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14:paraId="2FC9F836" w14:textId="77777777" w:rsidTr="000B3EAD">
        <w:trPr>
          <w:trHeight w:val="213"/>
        </w:trPr>
        <w:tc>
          <w:tcPr>
            <w:tcW w:w="4254" w:type="dxa"/>
            <w:shd w:val="clear" w:color="auto" w:fill="BFBFBF" w:themeFill="background1" w:themeFillShade="BF"/>
          </w:tcPr>
          <w:p w14:paraId="71AF8286"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14:paraId="752F3913" w14:textId="77777777"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14:paraId="2FAD8B69"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14:paraId="6B1B1EF9" w14:textId="77777777" w:rsidTr="000B3EAD">
        <w:trPr>
          <w:trHeight w:val="213"/>
        </w:trPr>
        <w:tc>
          <w:tcPr>
            <w:tcW w:w="4254" w:type="dxa"/>
          </w:tcPr>
          <w:p w14:paraId="72440AE1"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14:paraId="37623CB8"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14:paraId="4EC036BC" w14:textId="77777777" w:rsidR="00551003" w:rsidRDefault="00551003" w:rsidP="0053610B">
            <w:pPr>
              <w:spacing w:before="20" w:after="20"/>
              <w:rPr>
                <w:rFonts w:cs="Arial"/>
                <w:sz w:val="20"/>
                <w:szCs w:val="20"/>
                <w:lang w:eastAsia="en-AU"/>
              </w:rPr>
            </w:pPr>
          </w:p>
          <w:p w14:paraId="3F00A69C" w14:textId="53030743"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r w:rsidR="00062829">
              <w:rPr>
                <w:rFonts w:cs="Arial"/>
                <w:sz w:val="20"/>
                <w:szCs w:val="20"/>
                <w:lang w:eastAsia="en-AU"/>
              </w:rPr>
              <w:t xml:space="preserve"> However, the site analysis plan fails to include the approved built form to the east </w:t>
            </w:r>
            <w:r w:rsidR="00E2605E">
              <w:rPr>
                <w:rFonts w:cs="Arial"/>
                <w:sz w:val="20"/>
                <w:szCs w:val="20"/>
                <w:lang w:eastAsia="en-AU"/>
              </w:rPr>
              <w:t xml:space="preserve">(35 Ingleburn Road) </w:t>
            </w:r>
            <w:r w:rsidR="00062829">
              <w:rPr>
                <w:rFonts w:cs="Arial"/>
                <w:sz w:val="20"/>
                <w:szCs w:val="20"/>
                <w:lang w:eastAsia="en-AU"/>
              </w:rPr>
              <w:t>subject to DA/2017/709/1 to complete the site analysis of the site.</w:t>
            </w:r>
          </w:p>
        </w:tc>
        <w:tc>
          <w:tcPr>
            <w:tcW w:w="1985" w:type="dxa"/>
          </w:tcPr>
          <w:p w14:paraId="1704801F" w14:textId="77777777" w:rsidR="00551003" w:rsidRDefault="00551003" w:rsidP="0053610B">
            <w:pPr>
              <w:spacing w:before="20" w:after="20"/>
              <w:rPr>
                <w:rFonts w:cs="Arial"/>
                <w:bCs/>
                <w:sz w:val="20"/>
                <w:szCs w:val="20"/>
                <w:lang w:eastAsia="en-AU"/>
              </w:rPr>
            </w:pPr>
          </w:p>
          <w:p w14:paraId="22B3E9C0" w14:textId="7E802148" w:rsidR="00B75EFE" w:rsidRPr="000B3EAD" w:rsidRDefault="00062829" w:rsidP="0053610B">
            <w:pPr>
              <w:spacing w:before="20" w:after="20"/>
              <w:rPr>
                <w:rFonts w:cs="Arial"/>
                <w:bCs/>
                <w:sz w:val="20"/>
                <w:szCs w:val="20"/>
                <w:lang w:eastAsia="en-AU"/>
              </w:rPr>
            </w:pPr>
            <w:r>
              <w:rPr>
                <w:rFonts w:cs="Arial"/>
                <w:bCs/>
                <w:sz w:val="20"/>
                <w:szCs w:val="20"/>
                <w:lang w:eastAsia="en-AU"/>
              </w:rPr>
              <w:t>No</w:t>
            </w:r>
          </w:p>
        </w:tc>
      </w:tr>
      <w:tr w:rsidR="00551003" w:rsidRPr="00C57030" w14:paraId="5DB2EFCC" w14:textId="77777777" w:rsidTr="000B3EAD">
        <w:trPr>
          <w:trHeight w:val="213"/>
        </w:trPr>
        <w:tc>
          <w:tcPr>
            <w:tcW w:w="4254" w:type="dxa"/>
          </w:tcPr>
          <w:p w14:paraId="0A802774"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14:paraId="71763D51"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types and layouts respond to the streetscape and site whilst optimising solar access within the development</w:t>
            </w:r>
            <w:r w:rsidR="005B1174" w:rsidRPr="000B3EAD">
              <w:rPr>
                <w:rFonts w:cs="Arial"/>
                <w:sz w:val="20"/>
                <w:szCs w:val="20"/>
                <w:lang w:eastAsia="en-AU"/>
              </w:rPr>
              <w:t>.</w:t>
            </w:r>
          </w:p>
        </w:tc>
        <w:tc>
          <w:tcPr>
            <w:tcW w:w="3685" w:type="dxa"/>
          </w:tcPr>
          <w:p w14:paraId="601B44C2" w14:textId="3EB09DEF" w:rsidR="00551003" w:rsidRDefault="00551003" w:rsidP="0053610B">
            <w:pPr>
              <w:spacing w:before="20" w:after="20"/>
              <w:rPr>
                <w:rFonts w:cs="Arial"/>
                <w:sz w:val="20"/>
                <w:szCs w:val="20"/>
                <w:lang w:eastAsia="en-AU"/>
              </w:rPr>
            </w:pPr>
          </w:p>
          <w:p w14:paraId="1129BBE4" w14:textId="27AA84EC" w:rsidR="00BE513A" w:rsidRPr="000B3EAD" w:rsidRDefault="00062829" w:rsidP="0073419C">
            <w:pPr>
              <w:spacing w:before="20" w:after="20"/>
              <w:jc w:val="both"/>
              <w:rPr>
                <w:rFonts w:cs="Arial"/>
                <w:sz w:val="20"/>
                <w:szCs w:val="20"/>
                <w:lang w:eastAsia="en-AU"/>
              </w:rPr>
            </w:pPr>
            <w:r w:rsidRPr="00062829">
              <w:rPr>
                <w:rFonts w:cs="Arial"/>
                <w:sz w:val="20"/>
                <w:szCs w:val="20"/>
              </w:rPr>
              <w:t>The southern elevation of Building C does not define or activate the future local road. Building C must have a street address and a building entry from the southern local road. The southern elevation of Unit B101 is visually poor and does not define and address the corner.</w:t>
            </w:r>
          </w:p>
        </w:tc>
        <w:tc>
          <w:tcPr>
            <w:tcW w:w="1985" w:type="dxa"/>
          </w:tcPr>
          <w:p w14:paraId="0919E582" w14:textId="77777777" w:rsidR="00551003" w:rsidRDefault="00551003" w:rsidP="0053610B">
            <w:pPr>
              <w:spacing w:before="20" w:after="20"/>
              <w:rPr>
                <w:rFonts w:cs="Arial"/>
                <w:bCs/>
                <w:sz w:val="20"/>
                <w:szCs w:val="20"/>
                <w:lang w:eastAsia="en-AU"/>
              </w:rPr>
            </w:pPr>
          </w:p>
          <w:p w14:paraId="4186713C" w14:textId="0FD8614E" w:rsidR="00BE513A" w:rsidRPr="000B3EAD" w:rsidRDefault="00062829" w:rsidP="0053610B">
            <w:pPr>
              <w:spacing w:before="20" w:after="20"/>
              <w:rPr>
                <w:rFonts w:cs="Arial"/>
                <w:bCs/>
                <w:sz w:val="20"/>
                <w:szCs w:val="20"/>
                <w:lang w:eastAsia="en-AU"/>
              </w:rPr>
            </w:pPr>
            <w:r>
              <w:rPr>
                <w:rFonts w:cs="Arial"/>
                <w:bCs/>
                <w:sz w:val="20"/>
                <w:szCs w:val="20"/>
                <w:lang w:eastAsia="en-AU"/>
              </w:rPr>
              <w:t>No</w:t>
            </w:r>
          </w:p>
        </w:tc>
      </w:tr>
      <w:tr w:rsidR="00551003" w:rsidRPr="00C57030" w14:paraId="4C5D9B6A" w14:textId="77777777" w:rsidTr="000B3EAD">
        <w:trPr>
          <w:trHeight w:val="213"/>
        </w:trPr>
        <w:tc>
          <w:tcPr>
            <w:tcW w:w="4254" w:type="dxa"/>
          </w:tcPr>
          <w:p w14:paraId="34A65F9E"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14:paraId="6DAF0990" w14:textId="77777777" w:rsidR="00551003" w:rsidRPr="000B3EAD" w:rsidRDefault="00551003" w:rsidP="0053610B">
            <w:pPr>
              <w:spacing w:before="20" w:after="20"/>
              <w:rPr>
                <w:rFonts w:cs="Arial"/>
                <w:sz w:val="20"/>
                <w:szCs w:val="20"/>
                <w:lang w:eastAsia="en-AU"/>
              </w:rPr>
            </w:pPr>
            <w:r w:rsidRPr="000B3EAD">
              <w:rPr>
                <w:rFonts w:cs="Arial"/>
                <w:bCs/>
                <w:sz w:val="20"/>
                <w:szCs w:val="20"/>
                <w:lang w:eastAsia="en-AU"/>
              </w:rPr>
              <w:t>Overshadowing of neighbouring properties is minimised during mid-winter</w:t>
            </w:r>
            <w:r w:rsidR="005B1174" w:rsidRPr="000B3EAD">
              <w:rPr>
                <w:rFonts w:cs="Arial"/>
                <w:bCs/>
                <w:sz w:val="20"/>
                <w:szCs w:val="20"/>
                <w:lang w:eastAsia="en-AU"/>
              </w:rPr>
              <w:t>.</w:t>
            </w:r>
          </w:p>
        </w:tc>
        <w:tc>
          <w:tcPr>
            <w:tcW w:w="3685" w:type="dxa"/>
          </w:tcPr>
          <w:p w14:paraId="6F0EB8FE" w14:textId="3F26FC57" w:rsidR="00551003" w:rsidRDefault="00551003" w:rsidP="0053610B">
            <w:pPr>
              <w:spacing w:before="20" w:after="20"/>
              <w:rPr>
                <w:rFonts w:cs="Arial"/>
                <w:sz w:val="20"/>
                <w:szCs w:val="20"/>
                <w:lang w:eastAsia="en-AU"/>
              </w:rPr>
            </w:pPr>
          </w:p>
          <w:p w14:paraId="22DBE6D4" w14:textId="14509784" w:rsidR="00BE513A" w:rsidRPr="00062829" w:rsidRDefault="00062829" w:rsidP="00062829">
            <w:pPr>
              <w:jc w:val="both"/>
              <w:rPr>
                <w:rFonts w:cs="Arial"/>
                <w:sz w:val="20"/>
                <w:szCs w:val="20"/>
              </w:rPr>
            </w:pPr>
            <w:r w:rsidRPr="00062829">
              <w:rPr>
                <w:rFonts w:cs="Arial"/>
                <w:sz w:val="20"/>
                <w:szCs w:val="20"/>
              </w:rPr>
              <w:t xml:space="preserve">The submitted shadow diagrams indicate that the approved residential flat building development to the east </w:t>
            </w:r>
            <w:r w:rsidR="00E2605E">
              <w:rPr>
                <w:rFonts w:cs="Arial"/>
                <w:sz w:val="20"/>
                <w:szCs w:val="20"/>
              </w:rPr>
              <w:t xml:space="preserve">(35 Ingleburn Road) </w:t>
            </w:r>
            <w:r w:rsidRPr="00062829">
              <w:rPr>
                <w:rFonts w:cs="Arial"/>
                <w:sz w:val="20"/>
                <w:szCs w:val="20"/>
              </w:rPr>
              <w:t>subject to DA/2017/709/1 will be overshadowed in the afternoon. The application fails to indicate the extent of overshadowing on the eastern adjoining lot</w:t>
            </w:r>
            <w:r w:rsidR="00E2605E">
              <w:rPr>
                <w:rFonts w:cs="Arial"/>
                <w:sz w:val="20"/>
                <w:szCs w:val="20"/>
              </w:rPr>
              <w:t xml:space="preserve"> to demonstrate the number of units that will be overshadowed by the development</w:t>
            </w:r>
            <w:r w:rsidRPr="00062829">
              <w:rPr>
                <w:rFonts w:cs="Arial"/>
                <w:sz w:val="20"/>
                <w:szCs w:val="20"/>
              </w:rPr>
              <w:t>.</w:t>
            </w:r>
          </w:p>
        </w:tc>
        <w:tc>
          <w:tcPr>
            <w:tcW w:w="1985" w:type="dxa"/>
          </w:tcPr>
          <w:p w14:paraId="693324E9" w14:textId="77777777" w:rsidR="00551003" w:rsidRDefault="00551003" w:rsidP="0053610B">
            <w:pPr>
              <w:spacing w:before="20" w:after="20"/>
              <w:rPr>
                <w:rFonts w:cs="Arial"/>
                <w:bCs/>
                <w:sz w:val="20"/>
                <w:szCs w:val="20"/>
                <w:lang w:eastAsia="en-AU"/>
              </w:rPr>
            </w:pPr>
          </w:p>
          <w:p w14:paraId="6A1BECF0" w14:textId="73753F87" w:rsidR="00BE513A" w:rsidRPr="000B3EAD" w:rsidRDefault="00062829" w:rsidP="0053610B">
            <w:pPr>
              <w:spacing w:before="20" w:after="20"/>
              <w:rPr>
                <w:rFonts w:cs="Arial"/>
                <w:bCs/>
                <w:sz w:val="20"/>
                <w:szCs w:val="20"/>
                <w:lang w:eastAsia="en-AU"/>
              </w:rPr>
            </w:pPr>
            <w:r>
              <w:rPr>
                <w:rFonts w:cs="Arial"/>
                <w:bCs/>
                <w:sz w:val="20"/>
                <w:szCs w:val="20"/>
                <w:lang w:eastAsia="en-AU"/>
              </w:rPr>
              <w:t>No</w:t>
            </w:r>
          </w:p>
        </w:tc>
      </w:tr>
      <w:tr w:rsidR="00551003" w:rsidRPr="00C57030" w14:paraId="58AA031B" w14:textId="77777777" w:rsidTr="000B3EAD">
        <w:trPr>
          <w:trHeight w:val="213"/>
        </w:trPr>
        <w:tc>
          <w:tcPr>
            <w:tcW w:w="4254" w:type="dxa"/>
          </w:tcPr>
          <w:p w14:paraId="3E1FFE62"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14:paraId="6C6EDD60"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14:paraId="742F9BAA" w14:textId="251D1365" w:rsidR="00551003" w:rsidRDefault="00551003" w:rsidP="0053610B">
            <w:pPr>
              <w:spacing w:before="20" w:after="20"/>
              <w:rPr>
                <w:rFonts w:cs="Arial"/>
                <w:sz w:val="20"/>
                <w:szCs w:val="20"/>
                <w:lang w:eastAsia="en-AU"/>
              </w:rPr>
            </w:pPr>
          </w:p>
          <w:p w14:paraId="6173C942" w14:textId="697CA6BC" w:rsidR="00023E43" w:rsidRPr="000B3EAD" w:rsidRDefault="00062829" w:rsidP="00023E43">
            <w:pPr>
              <w:spacing w:before="20" w:after="20"/>
              <w:jc w:val="both"/>
              <w:rPr>
                <w:rFonts w:cs="Arial"/>
                <w:sz w:val="20"/>
                <w:szCs w:val="20"/>
                <w:lang w:eastAsia="en-AU"/>
              </w:rPr>
            </w:pPr>
            <w:r>
              <w:rPr>
                <w:rFonts w:cs="Arial"/>
                <w:sz w:val="20"/>
                <w:szCs w:val="20"/>
              </w:rPr>
              <w:t>Good design provides for a</w:t>
            </w:r>
            <w:r w:rsidRPr="00062829">
              <w:rPr>
                <w:rFonts w:cs="Arial"/>
                <w:sz w:val="20"/>
                <w:szCs w:val="20"/>
              </w:rPr>
              <w:t xml:space="preserve">ll ground floor units are to be provided with direct street access from courtyards. The current design is prohibitive and does not allow </w:t>
            </w:r>
            <w:r>
              <w:rPr>
                <w:rFonts w:cs="Arial"/>
                <w:sz w:val="20"/>
                <w:szCs w:val="20"/>
              </w:rPr>
              <w:t xml:space="preserve">ground floor units to be provided with direct street access. </w:t>
            </w:r>
            <w:r w:rsidRPr="00062829">
              <w:rPr>
                <w:rFonts w:cs="Arial"/>
                <w:sz w:val="20"/>
                <w:szCs w:val="20"/>
              </w:rPr>
              <w:t xml:space="preserve">The extent of front fencing, including height, </w:t>
            </w:r>
            <w:r>
              <w:rPr>
                <w:rFonts w:cs="Arial"/>
                <w:sz w:val="20"/>
                <w:szCs w:val="20"/>
              </w:rPr>
              <w:t>has not been</w:t>
            </w:r>
            <w:r w:rsidRPr="00062829">
              <w:rPr>
                <w:rFonts w:cs="Arial"/>
                <w:sz w:val="20"/>
                <w:szCs w:val="20"/>
              </w:rPr>
              <w:t xml:space="preserve"> shown upon the architectural plans.</w:t>
            </w:r>
          </w:p>
        </w:tc>
        <w:tc>
          <w:tcPr>
            <w:tcW w:w="1985" w:type="dxa"/>
          </w:tcPr>
          <w:p w14:paraId="31FCD699" w14:textId="77777777" w:rsidR="00551003" w:rsidRDefault="00551003" w:rsidP="0053610B">
            <w:pPr>
              <w:spacing w:before="20" w:after="20"/>
              <w:rPr>
                <w:rFonts w:cs="Arial"/>
                <w:bCs/>
                <w:sz w:val="20"/>
                <w:szCs w:val="20"/>
                <w:lang w:eastAsia="en-AU"/>
              </w:rPr>
            </w:pPr>
          </w:p>
          <w:p w14:paraId="4BC17B75" w14:textId="7455CDC9" w:rsidR="00023E43" w:rsidRPr="000B3EAD" w:rsidRDefault="00062829" w:rsidP="0053610B">
            <w:pPr>
              <w:spacing w:before="20" w:after="20"/>
              <w:rPr>
                <w:rFonts w:cs="Arial"/>
                <w:bCs/>
                <w:sz w:val="20"/>
                <w:szCs w:val="20"/>
                <w:lang w:eastAsia="en-AU"/>
              </w:rPr>
            </w:pPr>
            <w:r>
              <w:rPr>
                <w:rFonts w:cs="Arial"/>
                <w:bCs/>
                <w:sz w:val="20"/>
                <w:szCs w:val="20"/>
                <w:lang w:eastAsia="en-AU"/>
              </w:rPr>
              <w:t>No</w:t>
            </w:r>
          </w:p>
        </w:tc>
      </w:tr>
      <w:tr w:rsidR="00551003" w:rsidRPr="00C57030" w14:paraId="299B6A3D" w14:textId="77777777" w:rsidTr="000B3EAD">
        <w:trPr>
          <w:trHeight w:val="213"/>
        </w:trPr>
        <w:tc>
          <w:tcPr>
            <w:tcW w:w="4254" w:type="dxa"/>
          </w:tcPr>
          <w:p w14:paraId="0D460737"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14:paraId="528F8BBE"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14:paraId="67F0CBCB" w14:textId="6E155B67" w:rsidR="00551003" w:rsidRDefault="00551003" w:rsidP="0053610B">
            <w:pPr>
              <w:spacing w:before="20" w:after="20"/>
              <w:rPr>
                <w:rFonts w:cs="Arial"/>
                <w:sz w:val="20"/>
                <w:szCs w:val="20"/>
                <w:lang w:eastAsia="en-AU"/>
              </w:rPr>
            </w:pPr>
          </w:p>
          <w:p w14:paraId="1BC7076F" w14:textId="72D16F14" w:rsidR="00452D21" w:rsidRPr="000B3EAD" w:rsidRDefault="00062829" w:rsidP="00F36F56">
            <w:pPr>
              <w:spacing w:before="20" w:after="20"/>
              <w:jc w:val="both"/>
              <w:rPr>
                <w:rFonts w:cs="Arial"/>
                <w:sz w:val="20"/>
                <w:szCs w:val="20"/>
                <w:lang w:eastAsia="en-AU"/>
              </w:rPr>
            </w:pPr>
            <w:r w:rsidRPr="00062829">
              <w:rPr>
                <w:rFonts w:cs="Arial"/>
                <w:sz w:val="20"/>
                <w:szCs w:val="20"/>
              </w:rPr>
              <w:t xml:space="preserve">The front setback and secondary setback areas are punctuated with several stairwells and pedestrian ramps, which are visually poor. </w:t>
            </w:r>
          </w:p>
        </w:tc>
        <w:tc>
          <w:tcPr>
            <w:tcW w:w="1985" w:type="dxa"/>
          </w:tcPr>
          <w:p w14:paraId="3D74FB40" w14:textId="77777777" w:rsidR="00551003" w:rsidRDefault="00551003" w:rsidP="0053610B">
            <w:pPr>
              <w:spacing w:before="20" w:after="20"/>
              <w:rPr>
                <w:rFonts w:cs="Arial"/>
                <w:bCs/>
                <w:sz w:val="20"/>
                <w:szCs w:val="20"/>
                <w:lang w:eastAsia="en-AU"/>
              </w:rPr>
            </w:pPr>
          </w:p>
          <w:p w14:paraId="4BD79C7E" w14:textId="41A20839" w:rsidR="0073419C" w:rsidRPr="000B3EAD" w:rsidRDefault="00062829" w:rsidP="0053610B">
            <w:pPr>
              <w:spacing w:before="20" w:after="20"/>
              <w:rPr>
                <w:rFonts w:cs="Arial"/>
                <w:bCs/>
                <w:sz w:val="20"/>
                <w:szCs w:val="20"/>
                <w:lang w:eastAsia="en-AU"/>
              </w:rPr>
            </w:pPr>
            <w:r>
              <w:rPr>
                <w:rFonts w:cs="Arial"/>
                <w:bCs/>
                <w:sz w:val="20"/>
                <w:szCs w:val="20"/>
                <w:lang w:eastAsia="en-AU"/>
              </w:rPr>
              <w:t>No</w:t>
            </w:r>
          </w:p>
        </w:tc>
      </w:tr>
      <w:tr w:rsidR="00551003" w:rsidRPr="00C57030" w14:paraId="6F4DD018" w14:textId="77777777" w:rsidTr="000B3EAD">
        <w:trPr>
          <w:trHeight w:val="213"/>
        </w:trPr>
        <w:tc>
          <w:tcPr>
            <w:tcW w:w="4254" w:type="dxa"/>
          </w:tcPr>
          <w:p w14:paraId="4A475F2E"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3D-1 Communal and Public Open Space</w:t>
            </w:r>
          </w:p>
          <w:p w14:paraId="2F1B4A51"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14:paraId="44FEE0C3" w14:textId="557B4FCE" w:rsidR="0073419C" w:rsidRDefault="0073419C" w:rsidP="00142574">
            <w:pPr>
              <w:spacing w:before="20" w:after="20"/>
              <w:jc w:val="both"/>
              <w:rPr>
                <w:rFonts w:cs="Arial"/>
                <w:sz w:val="20"/>
                <w:szCs w:val="20"/>
                <w:lang w:eastAsia="en-AU"/>
              </w:rPr>
            </w:pPr>
          </w:p>
          <w:p w14:paraId="010182CB" w14:textId="35B52D33" w:rsidR="00142574" w:rsidRPr="00F32C6C" w:rsidRDefault="00F32C6C" w:rsidP="00F32C6C">
            <w:pPr>
              <w:jc w:val="both"/>
              <w:rPr>
                <w:rFonts w:cs="Arial"/>
              </w:rPr>
            </w:pPr>
            <w:r w:rsidRPr="00F32C6C">
              <w:rPr>
                <w:rFonts w:cs="Arial"/>
                <w:sz w:val="20"/>
                <w:szCs w:val="20"/>
              </w:rPr>
              <w:t xml:space="preserve">As this site is a greenfield site, without significant site constraints, </w:t>
            </w:r>
            <w:r w:rsidR="00E2605E">
              <w:rPr>
                <w:rFonts w:cs="Arial"/>
                <w:sz w:val="20"/>
                <w:szCs w:val="20"/>
              </w:rPr>
              <w:t xml:space="preserve">there appears no justification for a </w:t>
            </w:r>
            <w:r w:rsidRPr="00F32C6C">
              <w:rPr>
                <w:rFonts w:cs="Arial"/>
                <w:sz w:val="20"/>
                <w:szCs w:val="20"/>
              </w:rPr>
              <w:t xml:space="preserve">residential flat building development </w:t>
            </w:r>
            <w:r w:rsidR="00E2605E">
              <w:rPr>
                <w:rFonts w:cs="Arial"/>
                <w:sz w:val="20"/>
                <w:szCs w:val="20"/>
              </w:rPr>
              <w:t>not</w:t>
            </w:r>
            <w:r w:rsidRPr="00F32C6C">
              <w:rPr>
                <w:rFonts w:cs="Arial"/>
                <w:sz w:val="20"/>
                <w:szCs w:val="20"/>
              </w:rPr>
              <w:t xml:space="preserve"> provid</w:t>
            </w:r>
            <w:r w:rsidR="00E2605E">
              <w:rPr>
                <w:rFonts w:cs="Arial"/>
                <w:sz w:val="20"/>
                <w:szCs w:val="20"/>
              </w:rPr>
              <w:t>ing</w:t>
            </w:r>
            <w:r w:rsidRPr="00F32C6C">
              <w:rPr>
                <w:rFonts w:cs="Arial"/>
                <w:sz w:val="20"/>
                <w:szCs w:val="20"/>
              </w:rPr>
              <w:t xml:space="preserve"> the minimum area equal to 25% of the site area </w:t>
            </w:r>
            <w:r w:rsidR="00E2605E">
              <w:rPr>
                <w:rFonts w:cs="Arial"/>
                <w:sz w:val="20"/>
                <w:szCs w:val="20"/>
              </w:rPr>
              <w:t>at</w:t>
            </w:r>
            <w:r w:rsidRPr="00F32C6C">
              <w:rPr>
                <w:rFonts w:cs="Arial"/>
                <w:sz w:val="20"/>
                <w:szCs w:val="20"/>
              </w:rPr>
              <w:t xml:space="preserve"> the ground level. A roof top communal open space area can be considered as a secondary space in addition to the 25%</w:t>
            </w:r>
            <w:r w:rsidRPr="00F32C6C">
              <w:rPr>
                <w:rFonts w:cs="Arial"/>
              </w:rPr>
              <w:t xml:space="preserve"> </w:t>
            </w:r>
            <w:r w:rsidRPr="00F32C6C">
              <w:rPr>
                <w:rFonts w:cs="Arial"/>
                <w:sz w:val="20"/>
                <w:szCs w:val="20"/>
              </w:rPr>
              <w:t>communal open</w:t>
            </w:r>
            <w:r w:rsidRPr="00F32C6C">
              <w:rPr>
                <w:rFonts w:cs="Arial"/>
              </w:rPr>
              <w:t xml:space="preserve"> </w:t>
            </w:r>
            <w:r w:rsidRPr="00F32C6C">
              <w:rPr>
                <w:rFonts w:cs="Arial"/>
                <w:sz w:val="20"/>
                <w:szCs w:val="20"/>
              </w:rPr>
              <w:t xml:space="preserve">space area being achieved at ground level. At present the subject </w:t>
            </w:r>
            <w:r w:rsidRPr="00F32C6C">
              <w:rPr>
                <w:rFonts w:cs="Arial"/>
                <w:sz w:val="20"/>
                <w:szCs w:val="20"/>
              </w:rPr>
              <w:lastRenderedPageBreak/>
              <w:t xml:space="preserve">development fails to provide an area of communal open space </w:t>
            </w:r>
            <w:r w:rsidR="00E2605E">
              <w:rPr>
                <w:rFonts w:cs="Arial"/>
                <w:sz w:val="20"/>
                <w:szCs w:val="20"/>
              </w:rPr>
              <w:t>equating to</w:t>
            </w:r>
            <w:r w:rsidRPr="00F32C6C">
              <w:rPr>
                <w:rFonts w:cs="Arial"/>
                <w:sz w:val="20"/>
                <w:szCs w:val="20"/>
              </w:rPr>
              <w:t xml:space="preserve"> 25% at ground level. In addition, to be considered as contributing as an area of communal open space, areas must achieve a minimum dimension of 3m. There are several areas nominated</w:t>
            </w:r>
            <w:r w:rsidR="00E2605E">
              <w:rPr>
                <w:rFonts w:cs="Arial"/>
                <w:sz w:val="20"/>
                <w:szCs w:val="20"/>
              </w:rPr>
              <w:t xml:space="preserve"> as communal open space in the </w:t>
            </w:r>
            <w:r w:rsidRPr="00F32C6C">
              <w:rPr>
                <w:rFonts w:cs="Arial"/>
                <w:sz w:val="20"/>
                <w:szCs w:val="20"/>
              </w:rPr>
              <w:t>communal open space calculation plan that fail to achieve the minimum 3m dimension.</w:t>
            </w:r>
          </w:p>
        </w:tc>
        <w:tc>
          <w:tcPr>
            <w:tcW w:w="1985" w:type="dxa"/>
          </w:tcPr>
          <w:p w14:paraId="32035314" w14:textId="77777777" w:rsidR="00551003" w:rsidRDefault="00551003" w:rsidP="0053610B">
            <w:pPr>
              <w:spacing w:before="20" w:after="20"/>
              <w:rPr>
                <w:rFonts w:cs="Arial"/>
                <w:bCs/>
                <w:sz w:val="20"/>
                <w:szCs w:val="20"/>
                <w:lang w:eastAsia="en-AU"/>
              </w:rPr>
            </w:pPr>
          </w:p>
          <w:p w14:paraId="4496FBFC" w14:textId="4F64BFB8" w:rsidR="00142574" w:rsidRPr="000B3EAD" w:rsidRDefault="00F32C6C" w:rsidP="0053610B">
            <w:pPr>
              <w:spacing w:before="20" w:after="20"/>
              <w:rPr>
                <w:rFonts w:cs="Arial"/>
                <w:bCs/>
                <w:sz w:val="20"/>
                <w:szCs w:val="20"/>
                <w:lang w:eastAsia="en-AU"/>
              </w:rPr>
            </w:pPr>
            <w:r>
              <w:rPr>
                <w:rFonts w:cs="Arial"/>
                <w:bCs/>
                <w:sz w:val="20"/>
                <w:szCs w:val="20"/>
                <w:lang w:eastAsia="en-AU"/>
              </w:rPr>
              <w:t>No</w:t>
            </w:r>
          </w:p>
        </w:tc>
      </w:tr>
      <w:tr w:rsidR="00551003" w:rsidRPr="00C57030" w14:paraId="2D4B7212" w14:textId="77777777" w:rsidTr="000B3EAD">
        <w:trPr>
          <w:trHeight w:val="213"/>
        </w:trPr>
        <w:tc>
          <w:tcPr>
            <w:tcW w:w="4254" w:type="dxa"/>
            <w:shd w:val="clear" w:color="auto" w:fill="BFBFBF" w:themeFill="background1" w:themeFillShade="BF"/>
          </w:tcPr>
          <w:p w14:paraId="17350D46" w14:textId="77777777"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694B0746" w14:textId="77777777"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14:paraId="7E630841" w14:textId="77777777" w:rsidR="00551003" w:rsidRPr="000B3EAD" w:rsidRDefault="00551003" w:rsidP="0053610B">
            <w:pPr>
              <w:spacing w:before="20" w:after="20"/>
              <w:rPr>
                <w:rFonts w:cs="Arial"/>
                <w:bCs/>
                <w:sz w:val="20"/>
                <w:szCs w:val="20"/>
                <w:lang w:eastAsia="en-AU"/>
              </w:rPr>
            </w:pPr>
          </w:p>
          <w:p w14:paraId="3840A12C" w14:textId="77777777"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14:paraId="2273DCB1" w14:textId="77777777" w:rsidR="00551003" w:rsidRDefault="00551003" w:rsidP="0053610B">
            <w:pPr>
              <w:spacing w:before="20" w:after="20"/>
              <w:rPr>
                <w:rFonts w:cs="Arial"/>
                <w:sz w:val="20"/>
                <w:szCs w:val="20"/>
                <w:lang w:eastAsia="en-AU"/>
              </w:rPr>
            </w:pPr>
          </w:p>
          <w:p w14:paraId="51E6459F" w14:textId="77777777" w:rsidR="0073419C" w:rsidRDefault="0073419C" w:rsidP="0053610B">
            <w:pPr>
              <w:spacing w:before="20" w:after="20"/>
              <w:rPr>
                <w:rFonts w:cs="Arial"/>
                <w:sz w:val="20"/>
                <w:szCs w:val="20"/>
                <w:lang w:eastAsia="en-AU"/>
              </w:rPr>
            </w:pPr>
          </w:p>
          <w:p w14:paraId="0A09BE01" w14:textId="0293C84F" w:rsidR="00391088" w:rsidRPr="00391088" w:rsidRDefault="00391088" w:rsidP="0053610B">
            <w:pPr>
              <w:spacing w:before="20" w:after="20"/>
              <w:rPr>
                <w:rFonts w:cs="Arial"/>
                <w:sz w:val="20"/>
                <w:szCs w:val="20"/>
                <w:lang w:eastAsia="en-AU"/>
              </w:rPr>
            </w:pPr>
            <w:r>
              <w:rPr>
                <w:rFonts w:cs="Arial"/>
                <w:sz w:val="20"/>
                <w:szCs w:val="20"/>
                <w:lang w:eastAsia="en-AU"/>
              </w:rPr>
              <w:t xml:space="preserve">Site Area – </w:t>
            </w:r>
            <w:r w:rsidR="001769C8">
              <w:rPr>
                <w:rFonts w:cs="Arial"/>
                <w:sz w:val="20"/>
                <w:szCs w:val="20"/>
                <w:lang w:eastAsia="en-AU"/>
              </w:rPr>
              <w:t>7</w:t>
            </w:r>
            <w:r w:rsidR="00E2605E">
              <w:rPr>
                <w:rFonts w:cs="Arial"/>
                <w:sz w:val="20"/>
                <w:szCs w:val="20"/>
                <w:lang w:eastAsia="en-AU"/>
              </w:rPr>
              <w:t>,</w:t>
            </w:r>
            <w:r w:rsidR="001769C8">
              <w:rPr>
                <w:rFonts w:cs="Arial"/>
                <w:sz w:val="20"/>
                <w:szCs w:val="20"/>
                <w:lang w:eastAsia="en-AU"/>
              </w:rPr>
              <w:t>838</w:t>
            </w:r>
            <w:r>
              <w:rPr>
                <w:rFonts w:cs="Arial"/>
                <w:sz w:val="20"/>
                <w:szCs w:val="20"/>
                <w:lang w:eastAsia="en-AU"/>
              </w:rPr>
              <w:t>m</w:t>
            </w:r>
            <w:r>
              <w:rPr>
                <w:rFonts w:cs="Arial"/>
                <w:sz w:val="20"/>
                <w:szCs w:val="20"/>
                <w:vertAlign w:val="superscript"/>
                <w:lang w:eastAsia="en-AU"/>
              </w:rPr>
              <w:t>2</w:t>
            </w:r>
          </w:p>
          <w:p w14:paraId="32CAECA7" w14:textId="25E5EEA5" w:rsidR="00391088" w:rsidRDefault="00391088" w:rsidP="0053610B">
            <w:pPr>
              <w:spacing w:before="20" w:after="20"/>
              <w:rPr>
                <w:rFonts w:cs="Arial"/>
                <w:sz w:val="20"/>
                <w:szCs w:val="20"/>
                <w:lang w:eastAsia="en-AU"/>
              </w:rPr>
            </w:pPr>
            <w:r>
              <w:rPr>
                <w:rFonts w:cs="Arial"/>
                <w:sz w:val="20"/>
                <w:szCs w:val="20"/>
                <w:lang w:eastAsia="en-AU"/>
              </w:rPr>
              <w:t xml:space="preserve">Minimum requirement – </w:t>
            </w:r>
            <w:r w:rsidR="00B619E1">
              <w:rPr>
                <w:rFonts w:cs="Arial"/>
                <w:sz w:val="20"/>
                <w:szCs w:val="20"/>
                <w:lang w:eastAsia="en-AU"/>
              </w:rPr>
              <w:t>1</w:t>
            </w:r>
            <w:r w:rsidR="00E2605E">
              <w:rPr>
                <w:rFonts w:cs="Arial"/>
                <w:sz w:val="20"/>
                <w:szCs w:val="20"/>
                <w:lang w:eastAsia="en-AU"/>
              </w:rPr>
              <w:t>,</w:t>
            </w:r>
            <w:r w:rsidR="001769C8">
              <w:rPr>
                <w:rFonts w:cs="Arial"/>
                <w:sz w:val="20"/>
                <w:szCs w:val="20"/>
                <w:lang w:eastAsia="en-AU"/>
              </w:rPr>
              <w:t>9</w:t>
            </w:r>
            <w:r w:rsidR="00B619E1">
              <w:rPr>
                <w:rFonts w:cs="Arial"/>
                <w:sz w:val="20"/>
                <w:szCs w:val="20"/>
                <w:lang w:eastAsia="en-AU"/>
              </w:rPr>
              <w:t>5</w:t>
            </w:r>
            <w:r w:rsidR="001769C8">
              <w:rPr>
                <w:rFonts w:cs="Arial"/>
                <w:sz w:val="20"/>
                <w:szCs w:val="20"/>
                <w:lang w:eastAsia="en-AU"/>
              </w:rPr>
              <w:t>9</w:t>
            </w:r>
            <w:r w:rsidR="00B619E1">
              <w:rPr>
                <w:rFonts w:cs="Arial"/>
                <w:sz w:val="20"/>
                <w:szCs w:val="20"/>
                <w:lang w:eastAsia="en-AU"/>
              </w:rPr>
              <w:t>.5</w:t>
            </w:r>
            <w:r>
              <w:rPr>
                <w:rFonts w:cs="Arial"/>
                <w:sz w:val="20"/>
                <w:szCs w:val="20"/>
                <w:lang w:eastAsia="en-AU"/>
              </w:rPr>
              <w:t>m</w:t>
            </w:r>
            <w:r>
              <w:rPr>
                <w:rFonts w:cs="Arial"/>
                <w:sz w:val="20"/>
                <w:szCs w:val="20"/>
                <w:vertAlign w:val="superscript"/>
                <w:lang w:eastAsia="en-AU"/>
              </w:rPr>
              <w:t>2</w:t>
            </w:r>
          </w:p>
          <w:p w14:paraId="2DE596AA" w14:textId="77777777" w:rsidR="00391088" w:rsidRDefault="00391088" w:rsidP="0053610B">
            <w:pPr>
              <w:spacing w:before="20" w:after="20"/>
              <w:rPr>
                <w:rFonts w:cs="Arial"/>
                <w:sz w:val="20"/>
                <w:szCs w:val="20"/>
                <w:lang w:eastAsia="en-AU"/>
              </w:rPr>
            </w:pPr>
          </w:p>
          <w:p w14:paraId="5BD1C2FC" w14:textId="68C105B8" w:rsidR="00391088" w:rsidRPr="00F32C6C" w:rsidRDefault="00391088" w:rsidP="00F32C6C">
            <w:pPr>
              <w:spacing w:before="20" w:after="20"/>
              <w:jc w:val="both"/>
              <w:rPr>
                <w:rFonts w:cs="Arial"/>
                <w:sz w:val="20"/>
                <w:szCs w:val="20"/>
                <w:lang w:eastAsia="en-AU"/>
              </w:rPr>
            </w:pPr>
            <w:r>
              <w:rPr>
                <w:rFonts w:cs="Arial"/>
                <w:sz w:val="20"/>
                <w:szCs w:val="20"/>
                <w:lang w:eastAsia="en-AU"/>
              </w:rPr>
              <w:t xml:space="preserve">Proposed area – </w:t>
            </w:r>
            <w:r w:rsidR="001769C8">
              <w:rPr>
                <w:rFonts w:cs="Arial"/>
                <w:sz w:val="20"/>
                <w:szCs w:val="20"/>
                <w:lang w:eastAsia="en-AU"/>
              </w:rPr>
              <w:t>1</w:t>
            </w:r>
            <w:r w:rsidR="00E2605E">
              <w:rPr>
                <w:rFonts w:cs="Arial"/>
                <w:sz w:val="20"/>
                <w:szCs w:val="20"/>
                <w:lang w:eastAsia="en-AU"/>
              </w:rPr>
              <w:t>,</w:t>
            </w:r>
            <w:r w:rsidR="001769C8">
              <w:rPr>
                <w:rFonts w:cs="Arial"/>
                <w:sz w:val="20"/>
                <w:szCs w:val="20"/>
                <w:lang w:eastAsia="en-AU"/>
              </w:rPr>
              <w:t>982.673</w:t>
            </w:r>
            <w:r>
              <w:rPr>
                <w:rFonts w:cs="Arial"/>
                <w:sz w:val="20"/>
                <w:szCs w:val="20"/>
                <w:lang w:eastAsia="en-AU"/>
              </w:rPr>
              <w:t>m</w:t>
            </w:r>
            <w:r>
              <w:rPr>
                <w:rFonts w:cs="Arial"/>
                <w:sz w:val="20"/>
                <w:szCs w:val="20"/>
                <w:vertAlign w:val="superscript"/>
                <w:lang w:eastAsia="en-AU"/>
              </w:rPr>
              <w:t>2</w:t>
            </w:r>
            <w:r>
              <w:rPr>
                <w:rFonts w:cs="Arial"/>
                <w:sz w:val="20"/>
                <w:szCs w:val="20"/>
                <w:lang w:eastAsia="en-AU"/>
              </w:rPr>
              <w:t xml:space="preserve"> </w:t>
            </w:r>
            <w:r w:rsidR="00B619E1">
              <w:rPr>
                <w:rFonts w:cs="Arial"/>
                <w:sz w:val="20"/>
                <w:szCs w:val="20"/>
                <w:lang w:eastAsia="en-AU"/>
              </w:rPr>
              <w:t>(</w:t>
            </w:r>
            <w:r>
              <w:rPr>
                <w:rFonts w:cs="Arial"/>
                <w:sz w:val="20"/>
                <w:szCs w:val="20"/>
                <w:lang w:eastAsia="en-AU"/>
              </w:rPr>
              <w:t>2</w:t>
            </w:r>
            <w:r w:rsidR="001769C8">
              <w:rPr>
                <w:rFonts w:cs="Arial"/>
                <w:sz w:val="20"/>
                <w:szCs w:val="20"/>
                <w:lang w:eastAsia="en-AU"/>
              </w:rPr>
              <w:t>5.2</w:t>
            </w:r>
            <w:r>
              <w:rPr>
                <w:rFonts w:cs="Arial"/>
                <w:sz w:val="20"/>
                <w:szCs w:val="20"/>
                <w:lang w:eastAsia="en-AU"/>
              </w:rPr>
              <w:t>%</w:t>
            </w:r>
            <w:r w:rsidR="00B619E1">
              <w:rPr>
                <w:rFonts w:cs="Arial"/>
                <w:sz w:val="20"/>
                <w:szCs w:val="20"/>
                <w:lang w:eastAsia="en-AU"/>
              </w:rPr>
              <w:t>)</w:t>
            </w:r>
            <w:r w:rsidR="00F32C6C">
              <w:rPr>
                <w:rFonts w:cs="Arial"/>
                <w:sz w:val="20"/>
                <w:szCs w:val="20"/>
                <w:lang w:eastAsia="en-AU"/>
              </w:rPr>
              <w:t xml:space="preserve"> (This includes an area of 413.2m</w:t>
            </w:r>
            <w:r w:rsidR="00F32C6C">
              <w:rPr>
                <w:rFonts w:cs="Arial"/>
                <w:sz w:val="20"/>
                <w:szCs w:val="20"/>
                <w:vertAlign w:val="superscript"/>
                <w:lang w:eastAsia="en-AU"/>
              </w:rPr>
              <w:t>2</w:t>
            </w:r>
            <w:r w:rsidR="00F32C6C">
              <w:rPr>
                <w:rFonts w:cs="Arial"/>
                <w:sz w:val="20"/>
                <w:szCs w:val="20"/>
                <w:lang w:eastAsia="en-AU"/>
              </w:rPr>
              <w:t xml:space="preserve"> as communal roof top atop building D)</w:t>
            </w:r>
          </w:p>
          <w:p w14:paraId="1932257A" w14:textId="50FFB1B2" w:rsidR="00391088" w:rsidRDefault="00391088" w:rsidP="0053610B">
            <w:pPr>
              <w:spacing w:before="20" w:after="20"/>
              <w:rPr>
                <w:rFonts w:cs="Arial"/>
                <w:sz w:val="20"/>
                <w:szCs w:val="20"/>
                <w:lang w:eastAsia="en-AU"/>
              </w:rPr>
            </w:pPr>
          </w:p>
          <w:p w14:paraId="7C50E602" w14:textId="30275D9A" w:rsidR="00F32C6C" w:rsidRPr="00F32C6C" w:rsidRDefault="00F32C6C" w:rsidP="00F32C6C">
            <w:pPr>
              <w:spacing w:before="20" w:after="20"/>
              <w:jc w:val="both"/>
              <w:rPr>
                <w:rFonts w:cs="Arial"/>
                <w:sz w:val="20"/>
                <w:szCs w:val="20"/>
                <w:lang w:eastAsia="en-AU"/>
              </w:rPr>
            </w:pPr>
            <w:r w:rsidRPr="00F32C6C">
              <w:rPr>
                <w:rFonts w:cs="Arial"/>
                <w:sz w:val="20"/>
                <w:szCs w:val="20"/>
              </w:rPr>
              <w:t>Both ground floor communal open space areas fail to receive the minimum requirements of 50% direct sunlight to the principal usable part of the communal open space for a minimum of 2 hours between 9am and 3pm.</w:t>
            </w:r>
          </w:p>
          <w:p w14:paraId="55A0053A" w14:textId="77777777" w:rsidR="00F32C6C" w:rsidRDefault="00F32C6C" w:rsidP="0053610B">
            <w:pPr>
              <w:spacing w:before="20" w:after="20"/>
              <w:rPr>
                <w:rFonts w:cs="Arial"/>
                <w:sz w:val="20"/>
                <w:szCs w:val="20"/>
                <w:lang w:eastAsia="en-AU"/>
              </w:rPr>
            </w:pPr>
          </w:p>
          <w:p w14:paraId="10B69CCE" w14:textId="1D3CDDBB" w:rsidR="00391088" w:rsidRDefault="00F32C6C" w:rsidP="00A23E97">
            <w:pPr>
              <w:spacing w:before="20" w:after="20"/>
              <w:jc w:val="both"/>
              <w:rPr>
                <w:rFonts w:cs="Arial"/>
                <w:sz w:val="20"/>
                <w:szCs w:val="20"/>
                <w:lang w:eastAsia="en-AU"/>
              </w:rPr>
            </w:pPr>
            <w:r>
              <w:rPr>
                <w:rFonts w:cs="Arial"/>
                <w:sz w:val="20"/>
                <w:szCs w:val="20"/>
                <w:lang w:eastAsia="en-AU"/>
              </w:rPr>
              <w:t>COS - Between A – B – No area receives direct sunlight</w:t>
            </w:r>
            <w:r w:rsidR="00A15797">
              <w:rPr>
                <w:rFonts w:cs="Arial"/>
                <w:sz w:val="20"/>
                <w:szCs w:val="20"/>
                <w:lang w:eastAsia="en-AU"/>
              </w:rPr>
              <w:t xml:space="preserve"> to </w:t>
            </w:r>
            <w:r w:rsidR="00B619E1">
              <w:rPr>
                <w:rFonts w:cs="Arial"/>
                <w:sz w:val="20"/>
                <w:szCs w:val="20"/>
                <w:lang w:eastAsia="en-AU"/>
              </w:rPr>
              <w:t xml:space="preserve">more than 50% of </w:t>
            </w:r>
            <w:r w:rsidR="00A15797">
              <w:rPr>
                <w:rFonts w:cs="Arial"/>
                <w:sz w:val="20"/>
                <w:szCs w:val="20"/>
                <w:lang w:eastAsia="en-AU"/>
              </w:rPr>
              <w:t>the principal usable part.</w:t>
            </w:r>
          </w:p>
          <w:p w14:paraId="45509E4E" w14:textId="77777777" w:rsidR="00A15797" w:rsidRDefault="00A15797" w:rsidP="00A23E97">
            <w:pPr>
              <w:spacing w:before="20" w:after="20"/>
              <w:jc w:val="both"/>
              <w:rPr>
                <w:rFonts w:cs="Arial"/>
                <w:sz w:val="20"/>
                <w:szCs w:val="20"/>
                <w:lang w:eastAsia="en-AU"/>
              </w:rPr>
            </w:pPr>
          </w:p>
          <w:p w14:paraId="33D46A53" w14:textId="00111D94" w:rsidR="00A15797" w:rsidRPr="00391088" w:rsidRDefault="00A15797" w:rsidP="00A23E97">
            <w:pPr>
              <w:spacing w:before="20" w:after="20"/>
              <w:jc w:val="both"/>
              <w:rPr>
                <w:rFonts w:cs="Arial"/>
                <w:sz w:val="20"/>
                <w:szCs w:val="20"/>
                <w:lang w:eastAsia="en-AU"/>
              </w:rPr>
            </w:pPr>
            <w:r>
              <w:rPr>
                <w:rFonts w:cs="Arial"/>
                <w:sz w:val="20"/>
                <w:szCs w:val="20"/>
                <w:lang w:eastAsia="en-AU"/>
              </w:rPr>
              <w:t>COS – Between C – D – One hour (between 10am to 11am) and potentially at a maximum one hour and a half (between 9.30am to 11) of direct sunlight to the principal usable part.</w:t>
            </w:r>
          </w:p>
        </w:tc>
        <w:tc>
          <w:tcPr>
            <w:tcW w:w="1985" w:type="dxa"/>
          </w:tcPr>
          <w:p w14:paraId="76FFC40C" w14:textId="77777777" w:rsidR="00551003" w:rsidRDefault="00551003" w:rsidP="0053610B">
            <w:pPr>
              <w:spacing w:before="20" w:after="20"/>
              <w:rPr>
                <w:rFonts w:cs="Arial"/>
                <w:bCs/>
                <w:sz w:val="20"/>
                <w:szCs w:val="20"/>
                <w:lang w:eastAsia="en-AU"/>
              </w:rPr>
            </w:pPr>
          </w:p>
          <w:p w14:paraId="4D10EEA7" w14:textId="77777777" w:rsidR="0073419C" w:rsidRDefault="0073419C" w:rsidP="0053610B">
            <w:pPr>
              <w:spacing w:before="20" w:after="20"/>
              <w:rPr>
                <w:rFonts w:cs="Arial"/>
                <w:bCs/>
                <w:sz w:val="20"/>
                <w:szCs w:val="20"/>
                <w:lang w:eastAsia="en-AU"/>
              </w:rPr>
            </w:pPr>
          </w:p>
          <w:p w14:paraId="1DA064E5" w14:textId="7B6E13B7" w:rsidR="00391088" w:rsidRPr="000B3EAD" w:rsidRDefault="00F32C6C" w:rsidP="0053610B">
            <w:pPr>
              <w:spacing w:before="20" w:after="20"/>
              <w:rPr>
                <w:rFonts w:cs="Arial"/>
                <w:bCs/>
                <w:sz w:val="20"/>
                <w:szCs w:val="20"/>
                <w:lang w:eastAsia="en-AU"/>
              </w:rPr>
            </w:pPr>
            <w:r>
              <w:rPr>
                <w:rFonts w:cs="Arial"/>
                <w:bCs/>
                <w:sz w:val="20"/>
                <w:szCs w:val="20"/>
                <w:lang w:eastAsia="en-AU"/>
              </w:rPr>
              <w:t>No</w:t>
            </w:r>
          </w:p>
        </w:tc>
      </w:tr>
      <w:tr w:rsidR="00551003" w:rsidRPr="00C57030" w14:paraId="6FBD355D" w14:textId="77777777" w:rsidTr="000B3EAD">
        <w:trPr>
          <w:trHeight w:val="213"/>
        </w:trPr>
        <w:tc>
          <w:tcPr>
            <w:tcW w:w="4254" w:type="dxa"/>
          </w:tcPr>
          <w:p w14:paraId="4263DDF4"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3D-2 Communal and Public Open Space</w:t>
            </w:r>
          </w:p>
          <w:p w14:paraId="0C46A313" w14:textId="77777777"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14:paraId="0CEAC3AE" w14:textId="314D4119" w:rsidR="00551003" w:rsidRDefault="00551003" w:rsidP="0053610B">
            <w:pPr>
              <w:spacing w:before="20" w:after="20"/>
              <w:rPr>
                <w:rFonts w:cs="Arial"/>
                <w:sz w:val="20"/>
                <w:szCs w:val="20"/>
                <w:lang w:eastAsia="en-AU"/>
              </w:rPr>
            </w:pPr>
          </w:p>
          <w:p w14:paraId="2561B165" w14:textId="479E130A" w:rsidR="00A73636" w:rsidRPr="000B3EAD" w:rsidRDefault="001769C8" w:rsidP="001769C8">
            <w:pPr>
              <w:jc w:val="both"/>
              <w:rPr>
                <w:rFonts w:cs="Arial"/>
                <w:sz w:val="20"/>
                <w:szCs w:val="20"/>
              </w:rPr>
            </w:pPr>
            <w:r w:rsidRPr="001769C8">
              <w:rPr>
                <w:rFonts w:cs="Arial"/>
                <w:sz w:val="20"/>
                <w:szCs w:val="20"/>
              </w:rPr>
              <w:t>A minimal amount of deep soil is co-located with the communal open space preventing opportunity for tall landscaping and shading opportunities. In addition, the southern end of the communal open space area between buildings B and C is framed by the open basement ramp, which is visually poor and results in poor visual and acoustic amenity to the occupants of the communal open space area. There does not appear to be much diversity within the development for larger grassed areas for recreation activities or common rooms for enclosed social encounters between residents.</w:t>
            </w:r>
          </w:p>
        </w:tc>
        <w:tc>
          <w:tcPr>
            <w:tcW w:w="1985" w:type="dxa"/>
          </w:tcPr>
          <w:p w14:paraId="2FDF3899" w14:textId="77777777" w:rsidR="00551003" w:rsidRDefault="00551003" w:rsidP="0053610B">
            <w:pPr>
              <w:spacing w:before="20" w:after="20"/>
              <w:rPr>
                <w:rFonts w:cs="Arial"/>
                <w:bCs/>
                <w:sz w:val="20"/>
                <w:szCs w:val="20"/>
                <w:lang w:eastAsia="en-AU"/>
              </w:rPr>
            </w:pPr>
          </w:p>
          <w:p w14:paraId="218B154F" w14:textId="3FF190D0" w:rsidR="003A27A8" w:rsidRPr="000B3EAD" w:rsidRDefault="001769C8" w:rsidP="0053610B">
            <w:pPr>
              <w:spacing w:before="20" w:after="20"/>
              <w:rPr>
                <w:rFonts w:cs="Arial"/>
                <w:bCs/>
                <w:sz w:val="20"/>
                <w:szCs w:val="20"/>
                <w:lang w:eastAsia="en-AU"/>
              </w:rPr>
            </w:pPr>
            <w:r>
              <w:rPr>
                <w:rFonts w:cs="Arial"/>
                <w:bCs/>
                <w:sz w:val="20"/>
                <w:szCs w:val="20"/>
                <w:lang w:eastAsia="en-AU"/>
              </w:rPr>
              <w:t>No</w:t>
            </w:r>
          </w:p>
        </w:tc>
      </w:tr>
      <w:tr w:rsidR="00551003" w:rsidRPr="00C57030" w14:paraId="2167FE87" w14:textId="77777777" w:rsidTr="000B3EAD">
        <w:trPr>
          <w:trHeight w:val="213"/>
        </w:trPr>
        <w:tc>
          <w:tcPr>
            <w:tcW w:w="4254" w:type="dxa"/>
          </w:tcPr>
          <w:p w14:paraId="48B51D6E"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14:paraId="6736ED7C" w14:textId="77777777"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maximise safety</w:t>
            </w:r>
            <w:r w:rsidR="005B1174" w:rsidRPr="000B3EAD">
              <w:rPr>
                <w:rFonts w:cs="Arial"/>
                <w:sz w:val="20"/>
                <w:szCs w:val="20"/>
                <w:lang w:eastAsia="en-AU"/>
              </w:rPr>
              <w:t>.</w:t>
            </w:r>
          </w:p>
        </w:tc>
        <w:tc>
          <w:tcPr>
            <w:tcW w:w="3685" w:type="dxa"/>
          </w:tcPr>
          <w:p w14:paraId="414196CC" w14:textId="77777777" w:rsidR="006475F5" w:rsidRDefault="006475F5" w:rsidP="0073419C">
            <w:pPr>
              <w:spacing w:before="20" w:after="20"/>
              <w:jc w:val="both"/>
              <w:rPr>
                <w:rFonts w:cs="Arial"/>
                <w:sz w:val="20"/>
                <w:szCs w:val="20"/>
                <w:lang w:eastAsia="en-AU"/>
              </w:rPr>
            </w:pPr>
          </w:p>
          <w:p w14:paraId="2B08A6A4" w14:textId="77777777" w:rsidR="003A27A8" w:rsidRDefault="005A306A" w:rsidP="0073419C">
            <w:pPr>
              <w:spacing w:before="20" w:after="20"/>
              <w:jc w:val="both"/>
              <w:rPr>
                <w:rFonts w:cs="Arial"/>
                <w:sz w:val="20"/>
                <w:szCs w:val="20"/>
                <w:lang w:eastAsia="en-AU"/>
              </w:rPr>
            </w:pPr>
            <w:r w:rsidRPr="00A73636">
              <w:rPr>
                <w:rFonts w:cs="Arial"/>
                <w:sz w:val="20"/>
                <w:szCs w:val="20"/>
                <w:lang w:eastAsia="en-AU"/>
              </w:rPr>
              <w:t>Communal open space areas are defined and legible and are overlooked by upper apartments reinforcing safety through casual surveillance.</w:t>
            </w:r>
          </w:p>
          <w:p w14:paraId="0C42E768" w14:textId="164D3576" w:rsidR="00130E54" w:rsidRPr="00A73636" w:rsidRDefault="00130E54" w:rsidP="0073419C">
            <w:pPr>
              <w:spacing w:before="20" w:after="20"/>
              <w:jc w:val="both"/>
              <w:rPr>
                <w:rFonts w:cs="Arial"/>
                <w:sz w:val="20"/>
                <w:szCs w:val="20"/>
                <w:lang w:eastAsia="en-AU"/>
              </w:rPr>
            </w:pPr>
          </w:p>
        </w:tc>
        <w:tc>
          <w:tcPr>
            <w:tcW w:w="1985" w:type="dxa"/>
          </w:tcPr>
          <w:p w14:paraId="7DB42558" w14:textId="77777777" w:rsidR="00551003" w:rsidRDefault="00551003" w:rsidP="0053610B">
            <w:pPr>
              <w:spacing w:before="20" w:after="20"/>
              <w:rPr>
                <w:rFonts w:cs="Arial"/>
                <w:bCs/>
                <w:sz w:val="20"/>
                <w:szCs w:val="20"/>
                <w:lang w:eastAsia="en-AU"/>
              </w:rPr>
            </w:pPr>
          </w:p>
          <w:p w14:paraId="03099363" w14:textId="77777777"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14:paraId="6E4EFF7E" w14:textId="77777777" w:rsidTr="000B3EAD">
        <w:trPr>
          <w:trHeight w:val="213"/>
        </w:trPr>
        <w:tc>
          <w:tcPr>
            <w:tcW w:w="4254" w:type="dxa"/>
          </w:tcPr>
          <w:p w14:paraId="2D9C586A"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3E-1 Deep Soil Zones</w:t>
            </w:r>
          </w:p>
          <w:p w14:paraId="61F89D0B"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14:paraId="19AD943A" w14:textId="77777777" w:rsidR="00551003" w:rsidRDefault="00551003" w:rsidP="0053610B">
            <w:pPr>
              <w:spacing w:before="20" w:after="20"/>
              <w:rPr>
                <w:rFonts w:cs="Arial"/>
                <w:sz w:val="20"/>
                <w:szCs w:val="20"/>
                <w:lang w:eastAsia="en-AU"/>
              </w:rPr>
            </w:pPr>
          </w:p>
          <w:p w14:paraId="331C37C2" w14:textId="58A3953C" w:rsidR="00E10682" w:rsidRPr="00A73636" w:rsidRDefault="00A73636" w:rsidP="00E10682">
            <w:pPr>
              <w:spacing w:before="20" w:after="20"/>
              <w:jc w:val="both"/>
              <w:rPr>
                <w:rFonts w:cs="Arial"/>
                <w:sz w:val="20"/>
                <w:szCs w:val="20"/>
                <w:lang w:eastAsia="en-AU"/>
              </w:rPr>
            </w:pPr>
            <w:bookmarkStart w:id="0" w:name="_Hlk66771992"/>
            <w:r w:rsidRPr="00A73636">
              <w:rPr>
                <w:rFonts w:cs="Arial"/>
                <w:sz w:val="20"/>
                <w:szCs w:val="20"/>
              </w:rPr>
              <w:t>The proposed deep soil zones are not linked together or capable of being linked with adjoining sites to create larger areas of deep soil to allow tall landscaping to be provided on site and within communal open space areas</w:t>
            </w:r>
            <w:bookmarkEnd w:id="0"/>
            <w:r w:rsidRPr="00A73636">
              <w:rPr>
                <w:rFonts w:cs="Arial"/>
                <w:sz w:val="20"/>
                <w:szCs w:val="20"/>
              </w:rPr>
              <w:t xml:space="preserve">. </w:t>
            </w:r>
            <w:r w:rsidR="00B619E1">
              <w:rPr>
                <w:rFonts w:cs="Arial"/>
                <w:sz w:val="20"/>
                <w:szCs w:val="20"/>
              </w:rPr>
              <w:t>The d</w:t>
            </w:r>
            <w:r w:rsidRPr="00A73636">
              <w:rPr>
                <w:rFonts w:cs="Arial"/>
                <w:sz w:val="20"/>
                <w:szCs w:val="20"/>
              </w:rPr>
              <w:t xml:space="preserve">eep soil zones </w:t>
            </w:r>
            <w:r w:rsidR="00B619E1">
              <w:rPr>
                <w:rFonts w:cs="Arial"/>
                <w:sz w:val="20"/>
                <w:szCs w:val="20"/>
              </w:rPr>
              <w:t xml:space="preserve">are unsatisfactory and should be amended to </w:t>
            </w:r>
            <w:r w:rsidRPr="00A73636">
              <w:rPr>
                <w:rFonts w:cs="Arial"/>
                <w:sz w:val="20"/>
                <w:szCs w:val="20"/>
              </w:rPr>
              <w:t>create ‘fingers’ of deep soil that extend into the communal open space areas of the site and that are contiguous with the deep soil areas outside of the site. Individual and segregated pockets of deep soil are not sustainable and are unlikely to be kept during construction and / or being capable of supporting large trees. In addition, basement setbacks to property boundaries are not specified upon the architectural plans.</w:t>
            </w:r>
          </w:p>
        </w:tc>
        <w:tc>
          <w:tcPr>
            <w:tcW w:w="1985" w:type="dxa"/>
          </w:tcPr>
          <w:p w14:paraId="5C93DA47" w14:textId="77777777" w:rsidR="00551003" w:rsidRDefault="00551003" w:rsidP="0053610B">
            <w:pPr>
              <w:spacing w:before="20" w:after="20"/>
              <w:rPr>
                <w:rFonts w:cs="Arial"/>
                <w:bCs/>
                <w:sz w:val="20"/>
                <w:szCs w:val="20"/>
                <w:lang w:eastAsia="en-AU"/>
              </w:rPr>
            </w:pPr>
          </w:p>
          <w:p w14:paraId="2F29B69A" w14:textId="094240AB" w:rsidR="00E10682" w:rsidRPr="000B3EAD" w:rsidRDefault="00A73636" w:rsidP="0053610B">
            <w:pPr>
              <w:spacing w:before="20" w:after="20"/>
              <w:rPr>
                <w:rFonts w:cs="Arial"/>
                <w:bCs/>
                <w:sz w:val="20"/>
                <w:szCs w:val="20"/>
                <w:lang w:eastAsia="en-AU"/>
              </w:rPr>
            </w:pPr>
            <w:r>
              <w:rPr>
                <w:rFonts w:cs="Arial"/>
                <w:bCs/>
                <w:sz w:val="20"/>
                <w:szCs w:val="20"/>
                <w:lang w:eastAsia="en-AU"/>
              </w:rPr>
              <w:t>No</w:t>
            </w:r>
          </w:p>
        </w:tc>
      </w:tr>
      <w:tr w:rsidR="00551003" w:rsidRPr="00C57030" w14:paraId="20E18C8B" w14:textId="77777777" w:rsidTr="000B3EAD">
        <w:trPr>
          <w:trHeight w:val="213"/>
        </w:trPr>
        <w:tc>
          <w:tcPr>
            <w:tcW w:w="4254" w:type="dxa"/>
            <w:shd w:val="clear" w:color="auto" w:fill="BFBFBF" w:themeFill="background1" w:themeFillShade="BF"/>
          </w:tcPr>
          <w:p w14:paraId="67AC84E6"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60735CC5"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14:paraId="44BADD03" w14:textId="77777777" w:rsidR="00551003" w:rsidRPr="000B3EAD" w:rsidRDefault="00551003" w:rsidP="0053610B">
            <w:pPr>
              <w:spacing w:before="20" w:after="20"/>
              <w:rPr>
                <w:rFonts w:cs="Arial"/>
                <w:sz w:val="20"/>
                <w:szCs w:val="20"/>
                <w:lang w:eastAsia="en-AU"/>
              </w:rPr>
            </w:pPr>
          </w:p>
          <w:p w14:paraId="4FBDA810" w14:textId="77777777"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14:paraId="39E53DD6" w14:textId="77777777" w:rsidR="00551003" w:rsidRPr="000B3EAD" w:rsidRDefault="00551003" w:rsidP="0053610B">
            <w:pPr>
              <w:spacing w:before="20" w:after="20"/>
              <w:rPr>
                <w:rFonts w:cs="Arial"/>
                <w:sz w:val="20"/>
                <w:szCs w:val="20"/>
                <w:lang w:eastAsia="en-AU"/>
              </w:rPr>
            </w:pPr>
          </w:p>
          <w:p w14:paraId="2A821448"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14:paraId="5B50EA51" w14:textId="77777777" w:rsidR="00551003" w:rsidRPr="000B3EAD" w:rsidRDefault="00551003" w:rsidP="0053610B">
            <w:pPr>
              <w:spacing w:before="20" w:after="20"/>
              <w:rPr>
                <w:rFonts w:cs="Arial"/>
                <w:sz w:val="20"/>
                <w:szCs w:val="20"/>
                <w:lang w:eastAsia="en-AU"/>
              </w:rPr>
            </w:pPr>
          </w:p>
          <w:p w14:paraId="4A3A0F4D" w14:textId="77777777"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14:paraId="3069C9B3" w14:textId="77777777" w:rsidR="00551003" w:rsidRPr="000B3EAD" w:rsidRDefault="00551003" w:rsidP="0053610B">
            <w:pPr>
              <w:spacing w:before="20" w:after="20"/>
              <w:rPr>
                <w:rFonts w:cs="Arial"/>
                <w:sz w:val="20"/>
                <w:szCs w:val="20"/>
                <w:lang w:eastAsia="en-AU"/>
              </w:rPr>
            </w:pPr>
          </w:p>
          <w:p w14:paraId="656BB1DD"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14:paraId="6F936351" w14:textId="77777777" w:rsidR="00551003" w:rsidRPr="000B3EAD" w:rsidRDefault="00551003" w:rsidP="0053610B">
            <w:pPr>
              <w:spacing w:before="20" w:after="20"/>
              <w:rPr>
                <w:rFonts w:cs="Arial"/>
                <w:sz w:val="20"/>
                <w:szCs w:val="20"/>
                <w:lang w:eastAsia="en-AU"/>
              </w:rPr>
            </w:pPr>
          </w:p>
          <w:p w14:paraId="04561A2F" w14:textId="77777777"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14:paraId="76372502" w14:textId="77777777" w:rsidR="00551003" w:rsidRPr="000B3EAD" w:rsidRDefault="00551003" w:rsidP="0053610B">
            <w:pPr>
              <w:spacing w:before="20" w:after="20"/>
              <w:rPr>
                <w:rFonts w:cs="Arial"/>
                <w:sz w:val="20"/>
                <w:szCs w:val="20"/>
                <w:lang w:eastAsia="en-AU"/>
              </w:rPr>
            </w:pPr>
          </w:p>
          <w:p w14:paraId="3C93B6D0"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34CA4" w:rsidRPr="000B3EAD">
              <w:rPr>
                <w:rFonts w:cs="Arial"/>
                <w:sz w:val="20"/>
                <w:szCs w:val="20"/>
                <w:lang w:eastAsia="en-AU"/>
              </w:rPr>
              <w:t>.</w:t>
            </w:r>
          </w:p>
          <w:p w14:paraId="09D9116C" w14:textId="77777777" w:rsidR="00551003" w:rsidRPr="000B3EAD" w:rsidRDefault="00551003" w:rsidP="0053610B">
            <w:pPr>
              <w:spacing w:before="20" w:after="20"/>
              <w:rPr>
                <w:rFonts w:cs="Arial"/>
                <w:sz w:val="20"/>
                <w:szCs w:val="20"/>
                <w:lang w:eastAsia="en-AU"/>
              </w:rPr>
            </w:pPr>
          </w:p>
          <w:p w14:paraId="677E1720" w14:textId="77777777"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14:paraId="6B4A1DFC" w14:textId="77777777" w:rsidR="00551003" w:rsidRPr="000B3EAD" w:rsidRDefault="00551003" w:rsidP="0053610B">
            <w:pPr>
              <w:spacing w:before="20" w:after="20"/>
              <w:rPr>
                <w:rFonts w:cs="Arial"/>
                <w:sz w:val="20"/>
                <w:szCs w:val="20"/>
                <w:lang w:eastAsia="en-AU"/>
              </w:rPr>
            </w:pPr>
          </w:p>
          <w:p w14:paraId="156D33F3" w14:textId="77777777" w:rsidR="00551003"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p w14:paraId="196EBE3B" w14:textId="77777777" w:rsidR="006475F5" w:rsidRPr="000B3EAD" w:rsidRDefault="006475F5" w:rsidP="0053610B">
            <w:pPr>
              <w:spacing w:before="20" w:after="20"/>
              <w:rPr>
                <w:rFonts w:cs="Arial"/>
                <w:sz w:val="20"/>
                <w:szCs w:val="20"/>
                <w:lang w:eastAsia="en-AU"/>
              </w:rPr>
            </w:pPr>
          </w:p>
        </w:tc>
        <w:tc>
          <w:tcPr>
            <w:tcW w:w="3685" w:type="dxa"/>
            <w:shd w:val="clear" w:color="auto" w:fill="auto"/>
          </w:tcPr>
          <w:p w14:paraId="4884A5D0" w14:textId="77777777" w:rsidR="0045428E" w:rsidRDefault="0045428E" w:rsidP="0053610B">
            <w:pPr>
              <w:spacing w:before="20" w:after="20"/>
              <w:rPr>
                <w:rFonts w:cs="Arial"/>
                <w:sz w:val="20"/>
                <w:szCs w:val="20"/>
                <w:lang w:eastAsia="en-AU"/>
              </w:rPr>
            </w:pPr>
          </w:p>
          <w:p w14:paraId="23DA083D" w14:textId="16A1139D" w:rsidR="005A306A" w:rsidRDefault="005A306A" w:rsidP="0053610B">
            <w:pPr>
              <w:spacing w:before="20" w:after="20"/>
              <w:rPr>
                <w:rFonts w:cs="Arial"/>
                <w:sz w:val="20"/>
                <w:szCs w:val="20"/>
                <w:lang w:eastAsia="en-AU"/>
              </w:rPr>
            </w:pPr>
            <w:r>
              <w:rPr>
                <w:rFonts w:cs="Arial"/>
                <w:sz w:val="20"/>
                <w:szCs w:val="20"/>
                <w:lang w:eastAsia="en-AU"/>
              </w:rPr>
              <w:t xml:space="preserve">Site Area – </w:t>
            </w:r>
            <w:r w:rsidR="00A73636">
              <w:rPr>
                <w:rFonts w:cs="Arial"/>
                <w:sz w:val="20"/>
                <w:szCs w:val="20"/>
                <w:lang w:eastAsia="en-AU"/>
              </w:rPr>
              <w:t>7</w:t>
            </w:r>
            <w:r w:rsidR="00B619E1">
              <w:rPr>
                <w:rFonts w:cs="Arial"/>
                <w:sz w:val="20"/>
                <w:szCs w:val="20"/>
                <w:lang w:eastAsia="en-AU"/>
              </w:rPr>
              <w:t>,</w:t>
            </w:r>
            <w:r w:rsidR="00A73636">
              <w:rPr>
                <w:rFonts w:cs="Arial"/>
                <w:sz w:val="20"/>
                <w:szCs w:val="20"/>
                <w:lang w:eastAsia="en-AU"/>
              </w:rPr>
              <w:t>838</w:t>
            </w:r>
            <w:r>
              <w:rPr>
                <w:rFonts w:cs="Arial"/>
                <w:sz w:val="20"/>
                <w:szCs w:val="20"/>
                <w:lang w:eastAsia="en-AU"/>
              </w:rPr>
              <w:t>m</w:t>
            </w:r>
            <w:r>
              <w:rPr>
                <w:rFonts w:cs="Arial"/>
                <w:sz w:val="20"/>
                <w:szCs w:val="20"/>
                <w:vertAlign w:val="superscript"/>
                <w:lang w:eastAsia="en-AU"/>
              </w:rPr>
              <w:t>2</w:t>
            </w:r>
          </w:p>
          <w:p w14:paraId="7E7AC04F" w14:textId="705A1EB8" w:rsidR="005A306A" w:rsidRPr="005A306A" w:rsidRDefault="005A306A" w:rsidP="0053610B">
            <w:pPr>
              <w:spacing w:before="20" w:after="20"/>
              <w:rPr>
                <w:rFonts w:cs="Arial"/>
                <w:sz w:val="20"/>
                <w:szCs w:val="20"/>
                <w:vertAlign w:val="superscript"/>
                <w:lang w:eastAsia="en-AU"/>
              </w:rPr>
            </w:pPr>
            <w:r>
              <w:rPr>
                <w:rFonts w:cs="Arial"/>
                <w:sz w:val="20"/>
                <w:szCs w:val="20"/>
                <w:lang w:eastAsia="en-AU"/>
              </w:rPr>
              <w:t xml:space="preserve">Minimum Requirement – </w:t>
            </w:r>
            <w:r w:rsidR="00A73636">
              <w:rPr>
                <w:rFonts w:cs="Arial"/>
                <w:sz w:val="20"/>
                <w:szCs w:val="20"/>
                <w:lang w:eastAsia="en-AU"/>
              </w:rPr>
              <w:t>548.66</w:t>
            </w:r>
            <w:r>
              <w:rPr>
                <w:rFonts w:cs="Arial"/>
                <w:sz w:val="20"/>
                <w:szCs w:val="20"/>
                <w:lang w:eastAsia="en-AU"/>
              </w:rPr>
              <w:t>m</w:t>
            </w:r>
            <w:r>
              <w:rPr>
                <w:rFonts w:cs="Arial"/>
                <w:sz w:val="20"/>
                <w:szCs w:val="20"/>
                <w:vertAlign w:val="superscript"/>
                <w:lang w:eastAsia="en-AU"/>
              </w:rPr>
              <w:t>2</w:t>
            </w:r>
          </w:p>
          <w:p w14:paraId="463080B9" w14:textId="77777777" w:rsidR="005A306A" w:rsidRDefault="005A306A" w:rsidP="0053610B">
            <w:pPr>
              <w:spacing w:before="20" w:after="20"/>
              <w:rPr>
                <w:rFonts w:cs="Arial"/>
                <w:sz w:val="20"/>
                <w:szCs w:val="20"/>
                <w:lang w:eastAsia="en-AU"/>
              </w:rPr>
            </w:pPr>
            <w:r>
              <w:rPr>
                <w:rFonts w:cs="Arial"/>
                <w:sz w:val="20"/>
                <w:szCs w:val="20"/>
                <w:lang w:eastAsia="en-AU"/>
              </w:rPr>
              <w:t>Minimum dimensions – 6m</w:t>
            </w:r>
          </w:p>
          <w:p w14:paraId="4DC713F2" w14:textId="77777777" w:rsidR="005A306A" w:rsidRDefault="005A306A" w:rsidP="0053610B">
            <w:pPr>
              <w:spacing w:before="20" w:after="20"/>
              <w:rPr>
                <w:rFonts w:cs="Arial"/>
                <w:sz w:val="20"/>
                <w:szCs w:val="20"/>
                <w:lang w:eastAsia="en-AU"/>
              </w:rPr>
            </w:pPr>
          </w:p>
          <w:p w14:paraId="6955037A" w14:textId="62D112E2" w:rsidR="005A306A" w:rsidRPr="00203F36" w:rsidRDefault="005A306A" w:rsidP="0053610B">
            <w:pPr>
              <w:spacing w:before="20" w:after="20"/>
              <w:rPr>
                <w:rFonts w:cs="Arial"/>
                <w:sz w:val="20"/>
                <w:szCs w:val="20"/>
                <w:lang w:eastAsia="en-AU"/>
              </w:rPr>
            </w:pPr>
            <w:r>
              <w:rPr>
                <w:rFonts w:cs="Arial"/>
                <w:sz w:val="20"/>
                <w:szCs w:val="20"/>
                <w:lang w:eastAsia="en-AU"/>
              </w:rPr>
              <w:t xml:space="preserve">Proposed Area – </w:t>
            </w:r>
            <w:r w:rsidR="00A73636">
              <w:rPr>
                <w:rFonts w:cs="Arial"/>
                <w:sz w:val="20"/>
                <w:szCs w:val="20"/>
                <w:lang w:eastAsia="en-AU"/>
              </w:rPr>
              <w:t>712.98</w:t>
            </w:r>
            <w:r w:rsidR="008C1578">
              <w:rPr>
                <w:rFonts w:cs="Arial"/>
                <w:sz w:val="20"/>
                <w:szCs w:val="20"/>
                <w:lang w:eastAsia="en-AU"/>
              </w:rPr>
              <w:t>m</w:t>
            </w:r>
            <w:r w:rsidR="008C1578">
              <w:rPr>
                <w:rFonts w:cs="Arial"/>
                <w:sz w:val="20"/>
                <w:szCs w:val="20"/>
                <w:vertAlign w:val="superscript"/>
                <w:lang w:eastAsia="en-AU"/>
              </w:rPr>
              <w:t>2</w:t>
            </w:r>
            <w:r w:rsidR="00203F36">
              <w:rPr>
                <w:rFonts w:cs="Arial"/>
                <w:sz w:val="20"/>
                <w:szCs w:val="20"/>
                <w:lang w:eastAsia="en-AU"/>
              </w:rPr>
              <w:t xml:space="preserve"> / </w:t>
            </w:r>
            <w:r w:rsidR="00A73636">
              <w:rPr>
                <w:rFonts w:cs="Arial"/>
                <w:sz w:val="20"/>
                <w:szCs w:val="20"/>
                <w:lang w:eastAsia="en-AU"/>
              </w:rPr>
              <w:t>9</w:t>
            </w:r>
            <w:r w:rsidR="00203F36">
              <w:rPr>
                <w:rFonts w:cs="Arial"/>
                <w:sz w:val="20"/>
                <w:szCs w:val="20"/>
                <w:lang w:eastAsia="en-AU"/>
              </w:rPr>
              <w:t>%</w:t>
            </w:r>
          </w:p>
          <w:p w14:paraId="7D7353FB" w14:textId="77777777" w:rsidR="005A306A" w:rsidRPr="00E10682" w:rsidRDefault="005A306A" w:rsidP="0053610B">
            <w:pPr>
              <w:spacing w:before="20" w:after="20"/>
              <w:rPr>
                <w:rFonts w:cs="Arial"/>
                <w:sz w:val="20"/>
                <w:szCs w:val="20"/>
                <w:lang w:eastAsia="en-AU"/>
              </w:rPr>
            </w:pPr>
            <w:r>
              <w:rPr>
                <w:rFonts w:cs="Arial"/>
                <w:sz w:val="20"/>
                <w:szCs w:val="20"/>
                <w:lang w:eastAsia="en-AU"/>
              </w:rPr>
              <w:t xml:space="preserve">Minimum dimensions </w:t>
            </w:r>
            <w:r w:rsidR="00E10682">
              <w:rPr>
                <w:rFonts w:cs="Arial"/>
                <w:sz w:val="20"/>
                <w:szCs w:val="20"/>
                <w:lang w:eastAsia="en-AU"/>
              </w:rPr>
              <w:t>–</w:t>
            </w:r>
            <w:r>
              <w:rPr>
                <w:rFonts w:cs="Arial"/>
                <w:sz w:val="20"/>
                <w:szCs w:val="20"/>
                <w:lang w:eastAsia="en-AU"/>
              </w:rPr>
              <w:t xml:space="preserve"> </w:t>
            </w:r>
            <w:r w:rsidR="00E10682">
              <w:rPr>
                <w:rFonts w:cs="Arial"/>
                <w:sz w:val="20"/>
                <w:szCs w:val="20"/>
                <w:lang w:eastAsia="en-AU"/>
              </w:rPr>
              <w:t xml:space="preserve">6m </w:t>
            </w:r>
          </w:p>
          <w:p w14:paraId="4C69BD44" w14:textId="77777777" w:rsidR="00E10682" w:rsidRDefault="00E10682" w:rsidP="0053610B">
            <w:pPr>
              <w:spacing w:before="20" w:after="20"/>
              <w:rPr>
                <w:rFonts w:cs="Arial"/>
                <w:b/>
                <w:bCs/>
                <w:sz w:val="20"/>
                <w:szCs w:val="20"/>
                <w:lang w:eastAsia="en-AU"/>
              </w:rPr>
            </w:pPr>
          </w:p>
          <w:p w14:paraId="0F8EC7ED" w14:textId="77777777" w:rsidR="00E10682" w:rsidRPr="00E10682" w:rsidRDefault="00E10682" w:rsidP="0053610B">
            <w:pPr>
              <w:spacing w:before="20" w:after="20"/>
              <w:rPr>
                <w:rFonts w:cs="Arial"/>
                <w:sz w:val="20"/>
                <w:szCs w:val="20"/>
                <w:lang w:eastAsia="en-AU"/>
              </w:rPr>
            </w:pPr>
          </w:p>
        </w:tc>
        <w:tc>
          <w:tcPr>
            <w:tcW w:w="1985" w:type="dxa"/>
            <w:shd w:val="clear" w:color="auto" w:fill="auto"/>
          </w:tcPr>
          <w:p w14:paraId="739889FD" w14:textId="77777777" w:rsidR="00551003" w:rsidRDefault="00551003" w:rsidP="0053610B">
            <w:pPr>
              <w:spacing w:before="20" w:after="20"/>
              <w:rPr>
                <w:rFonts w:cs="Arial"/>
                <w:bCs/>
                <w:sz w:val="20"/>
                <w:szCs w:val="20"/>
                <w:lang w:eastAsia="en-AU"/>
              </w:rPr>
            </w:pPr>
          </w:p>
          <w:p w14:paraId="3DF2A645" w14:textId="77777777"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14:paraId="0A076835" w14:textId="77777777" w:rsidTr="000B3EAD">
        <w:trPr>
          <w:trHeight w:val="213"/>
        </w:trPr>
        <w:tc>
          <w:tcPr>
            <w:tcW w:w="4254" w:type="dxa"/>
          </w:tcPr>
          <w:p w14:paraId="07D9846B" w14:textId="77777777"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14:paraId="3EB9C122" w14:textId="77777777" w:rsidR="00551003" w:rsidRPr="000B3EAD" w:rsidRDefault="00551003" w:rsidP="005A6429">
            <w:pPr>
              <w:jc w:val="both"/>
              <w:rPr>
                <w:rFonts w:cs="Arial"/>
                <w:sz w:val="20"/>
                <w:szCs w:val="20"/>
                <w:lang w:eastAsia="en-AU"/>
              </w:rPr>
            </w:pPr>
            <w:r w:rsidRPr="000B3EAD">
              <w:rPr>
                <w:rFonts w:cs="Arial"/>
                <w:sz w:val="20"/>
                <w:szCs w:val="20"/>
                <w:lang w:eastAsia="en-AU"/>
              </w:rPr>
              <w:t>Adequate building separation distances are shared equitably between neighbouring sites, to achieve reasonable levels of external and internal visual privacy</w:t>
            </w:r>
            <w:r w:rsidR="005B1174" w:rsidRPr="000B3EAD">
              <w:rPr>
                <w:rFonts w:cs="Arial"/>
                <w:sz w:val="20"/>
                <w:szCs w:val="20"/>
                <w:lang w:eastAsia="en-AU"/>
              </w:rPr>
              <w:t>.</w:t>
            </w:r>
          </w:p>
        </w:tc>
        <w:tc>
          <w:tcPr>
            <w:tcW w:w="3685" w:type="dxa"/>
          </w:tcPr>
          <w:p w14:paraId="7732FB08" w14:textId="0FDD6AEE" w:rsidR="00551003" w:rsidRDefault="00551003" w:rsidP="005A6429">
            <w:pPr>
              <w:jc w:val="both"/>
              <w:rPr>
                <w:rFonts w:cs="Arial"/>
                <w:sz w:val="20"/>
                <w:szCs w:val="20"/>
                <w:lang w:eastAsia="en-AU"/>
              </w:rPr>
            </w:pPr>
          </w:p>
          <w:p w14:paraId="79D55F42" w14:textId="356A047E" w:rsidR="005A6429" w:rsidRPr="000B3EAD" w:rsidRDefault="00A73636" w:rsidP="005A6429">
            <w:pPr>
              <w:jc w:val="both"/>
              <w:rPr>
                <w:rFonts w:cs="Arial"/>
                <w:sz w:val="20"/>
                <w:szCs w:val="20"/>
                <w:lang w:eastAsia="en-AU"/>
              </w:rPr>
            </w:pPr>
            <w:r w:rsidRPr="00A73636">
              <w:rPr>
                <w:rFonts w:cs="Arial"/>
                <w:sz w:val="20"/>
                <w:szCs w:val="20"/>
              </w:rPr>
              <w:t>The development fails to achieve the minimum building separation between buildings on site (Between buildings A and C – 3m</w:t>
            </w:r>
            <w:r w:rsidR="00B619E1">
              <w:rPr>
                <w:rFonts w:cs="Arial"/>
                <w:sz w:val="20"/>
                <w:szCs w:val="20"/>
              </w:rPr>
              <w:t>;</w:t>
            </w:r>
            <w:r w:rsidRPr="00A73636">
              <w:rPr>
                <w:rFonts w:cs="Arial"/>
                <w:sz w:val="20"/>
                <w:szCs w:val="20"/>
              </w:rPr>
              <w:t xml:space="preserve"> between buildings C and D – 5.58/5.59m and to the eastern property boundary). As the site is</w:t>
            </w:r>
            <w:r>
              <w:rPr>
                <w:rFonts w:cs="Arial"/>
              </w:rPr>
              <w:t xml:space="preserve"> </w:t>
            </w:r>
            <w:r w:rsidRPr="00A73636">
              <w:rPr>
                <w:rFonts w:cs="Arial"/>
                <w:sz w:val="20"/>
                <w:szCs w:val="20"/>
              </w:rPr>
              <w:t xml:space="preserve">a greenfield site, without significant site constraint, it is expected that building separation distances in accordance with the Apartment Design Guide and Camden Growth Centre Precincts Development Control Plan are achieved. Blank walls in </w:t>
            </w:r>
            <w:r>
              <w:rPr>
                <w:rFonts w:cs="Arial"/>
                <w:sz w:val="20"/>
                <w:szCs w:val="20"/>
              </w:rPr>
              <w:t xml:space="preserve">lieu of </w:t>
            </w:r>
            <w:r>
              <w:rPr>
                <w:rFonts w:cs="Arial"/>
                <w:sz w:val="20"/>
                <w:szCs w:val="20"/>
              </w:rPr>
              <w:lastRenderedPageBreak/>
              <w:t xml:space="preserve">providing adequate building separation within </w:t>
            </w:r>
            <w:r w:rsidRPr="00A73636">
              <w:rPr>
                <w:rFonts w:cs="Arial"/>
                <w:sz w:val="20"/>
                <w:szCs w:val="20"/>
              </w:rPr>
              <w:t>proximity to the public domain of Ingleburn Road are visually poor and are not supported. In the absence of complying building separation distances between buildings, the development is considered to be overly bulky when presented to Ingleburn Road</w:t>
            </w:r>
            <w:r>
              <w:rPr>
                <w:rFonts w:cs="Arial"/>
              </w:rPr>
              <w:t>.</w:t>
            </w:r>
            <w:r w:rsidR="005A6429">
              <w:rPr>
                <w:rFonts w:cs="Arial"/>
                <w:sz w:val="20"/>
                <w:szCs w:val="20"/>
                <w:lang w:eastAsia="en-AU"/>
              </w:rPr>
              <w:t xml:space="preserve"> </w:t>
            </w:r>
          </w:p>
        </w:tc>
        <w:tc>
          <w:tcPr>
            <w:tcW w:w="1985" w:type="dxa"/>
          </w:tcPr>
          <w:p w14:paraId="09B462D6" w14:textId="77777777" w:rsidR="00551003" w:rsidRDefault="00551003" w:rsidP="005A6429">
            <w:pPr>
              <w:jc w:val="both"/>
              <w:rPr>
                <w:rFonts w:cs="Arial"/>
                <w:bCs/>
                <w:sz w:val="20"/>
                <w:szCs w:val="20"/>
                <w:lang w:eastAsia="en-AU"/>
              </w:rPr>
            </w:pPr>
          </w:p>
          <w:p w14:paraId="684068F5" w14:textId="2B2C7242" w:rsidR="005A6429" w:rsidRPr="000B3EAD" w:rsidRDefault="00A73636" w:rsidP="005A6429">
            <w:pPr>
              <w:jc w:val="both"/>
              <w:rPr>
                <w:rFonts w:cs="Arial"/>
                <w:bCs/>
                <w:sz w:val="20"/>
                <w:szCs w:val="20"/>
                <w:lang w:eastAsia="en-AU"/>
              </w:rPr>
            </w:pPr>
            <w:r>
              <w:rPr>
                <w:rFonts w:cs="Arial"/>
                <w:bCs/>
                <w:sz w:val="20"/>
                <w:szCs w:val="20"/>
                <w:lang w:eastAsia="en-AU"/>
              </w:rPr>
              <w:t>No</w:t>
            </w:r>
          </w:p>
        </w:tc>
      </w:tr>
      <w:tr w:rsidR="00551003" w:rsidRPr="00C57030" w14:paraId="55C2BA7F" w14:textId="77777777" w:rsidTr="000B3EAD">
        <w:trPr>
          <w:trHeight w:val="213"/>
        </w:trPr>
        <w:tc>
          <w:tcPr>
            <w:tcW w:w="4254" w:type="dxa"/>
            <w:shd w:val="clear" w:color="auto" w:fill="BFBFBF" w:themeFill="background1" w:themeFillShade="BF"/>
          </w:tcPr>
          <w:p w14:paraId="59356DA1" w14:textId="77777777"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71BB920D" w14:textId="77777777"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14:paraId="43DEF163" w14:textId="77777777" w:rsidR="00551003" w:rsidRPr="000B3EAD" w:rsidRDefault="00551003" w:rsidP="00C377F8">
            <w:pPr>
              <w:jc w:val="both"/>
              <w:rPr>
                <w:rFonts w:cs="Arial"/>
                <w:sz w:val="20"/>
                <w:szCs w:val="20"/>
                <w:lang w:eastAsia="en-AU"/>
              </w:rPr>
            </w:pPr>
          </w:p>
          <w:p w14:paraId="5ADF35C2" w14:textId="77777777"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12m (4 storeys)</w:t>
            </w:r>
          </w:p>
          <w:p w14:paraId="401E48AA" w14:textId="77777777" w:rsidR="00F11E44" w:rsidRPr="000B3EAD" w:rsidRDefault="00F11E44" w:rsidP="00C377F8">
            <w:pPr>
              <w:jc w:val="both"/>
              <w:rPr>
                <w:rFonts w:cs="Arial"/>
                <w:sz w:val="20"/>
                <w:szCs w:val="20"/>
                <w:lang w:eastAsia="en-AU"/>
              </w:rPr>
            </w:pPr>
          </w:p>
          <w:p w14:paraId="64D67EE4" w14:textId="77777777"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14:paraId="13CEE891" w14:textId="77777777" w:rsidR="00551003" w:rsidRPr="000B3EAD" w:rsidRDefault="00551003" w:rsidP="00C377F8">
            <w:pPr>
              <w:jc w:val="both"/>
              <w:rPr>
                <w:rFonts w:cs="Arial"/>
                <w:sz w:val="20"/>
                <w:szCs w:val="20"/>
                <w:lang w:eastAsia="en-AU"/>
              </w:rPr>
            </w:pPr>
          </w:p>
          <w:p w14:paraId="03BCC032" w14:textId="77777777"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25m (5-8 storeys)</w:t>
            </w:r>
          </w:p>
          <w:p w14:paraId="7B25F682" w14:textId="77777777" w:rsidR="00F11E44" w:rsidRPr="000B3EAD" w:rsidRDefault="00F11E44" w:rsidP="00C377F8">
            <w:pPr>
              <w:jc w:val="both"/>
              <w:rPr>
                <w:rFonts w:cs="Arial"/>
                <w:sz w:val="20"/>
                <w:szCs w:val="20"/>
                <w:lang w:eastAsia="en-AU"/>
              </w:rPr>
            </w:pPr>
          </w:p>
          <w:p w14:paraId="7A6EC9D7" w14:textId="77777777"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14:paraId="07423D9C" w14:textId="77777777" w:rsidR="00551003" w:rsidRPr="000B3EAD" w:rsidRDefault="00551003" w:rsidP="00C377F8">
            <w:pPr>
              <w:jc w:val="both"/>
              <w:rPr>
                <w:rFonts w:cs="Arial"/>
                <w:sz w:val="20"/>
                <w:szCs w:val="20"/>
                <w:lang w:eastAsia="en-AU"/>
              </w:rPr>
            </w:pPr>
          </w:p>
          <w:p w14:paraId="134250EF" w14:textId="77777777"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over 25m (9+ storeys)</w:t>
            </w:r>
          </w:p>
          <w:p w14:paraId="72278A55" w14:textId="77777777" w:rsidR="00F11E44" w:rsidRPr="000B3EAD" w:rsidRDefault="00F11E44" w:rsidP="00C377F8">
            <w:pPr>
              <w:jc w:val="both"/>
              <w:rPr>
                <w:rFonts w:cs="Arial"/>
                <w:sz w:val="20"/>
                <w:szCs w:val="20"/>
                <w:lang w:eastAsia="en-AU"/>
              </w:rPr>
            </w:pPr>
          </w:p>
          <w:p w14:paraId="71F2D0D8" w14:textId="77777777"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14:paraId="0B42D2F3" w14:textId="77777777" w:rsidR="00200387" w:rsidRPr="000B3EAD" w:rsidRDefault="00200387" w:rsidP="00C377F8">
            <w:pPr>
              <w:pStyle w:val="ListParagraph"/>
              <w:ind w:left="360"/>
              <w:jc w:val="both"/>
              <w:rPr>
                <w:rFonts w:cs="Arial"/>
                <w:sz w:val="20"/>
                <w:szCs w:val="20"/>
                <w:lang w:eastAsia="en-AU"/>
              </w:rPr>
            </w:pPr>
          </w:p>
          <w:p w14:paraId="1DA37E16" w14:textId="77777777"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14:paraId="2428C23F" w14:textId="77777777" w:rsidR="00551003" w:rsidRPr="000B3EAD" w:rsidRDefault="00551003" w:rsidP="00C377F8">
            <w:pPr>
              <w:jc w:val="both"/>
              <w:rPr>
                <w:rFonts w:cs="Arial"/>
                <w:sz w:val="20"/>
                <w:szCs w:val="20"/>
                <w:lang w:eastAsia="en-AU"/>
              </w:rPr>
            </w:pPr>
          </w:p>
          <w:p w14:paraId="4AB0C3D4" w14:textId="77777777" w:rsidR="00551003" w:rsidRPr="000B3EAD" w:rsidRDefault="00551003" w:rsidP="00C377F8">
            <w:pPr>
              <w:jc w:val="both"/>
              <w:rPr>
                <w:rFonts w:cs="Arial"/>
                <w:sz w:val="20"/>
                <w:szCs w:val="20"/>
                <w:lang w:eastAsia="en-AU"/>
              </w:rPr>
            </w:pPr>
            <w:r w:rsidRPr="000B3EAD">
              <w:rPr>
                <w:rFonts w:cs="Arial"/>
                <w:sz w:val="20"/>
                <w:szCs w:val="20"/>
                <w:lang w:eastAsia="en-AU"/>
              </w:rPr>
              <w:t>Gallery access circulation should be treated as habitable space when measuring privacy separation distance between neighbouring properties</w:t>
            </w:r>
            <w:r w:rsidR="005B1174" w:rsidRPr="000B3EAD">
              <w:rPr>
                <w:rFonts w:cs="Arial"/>
                <w:sz w:val="20"/>
                <w:szCs w:val="20"/>
                <w:lang w:eastAsia="en-AU"/>
              </w:rPr>
              <w:t>.</w:t>
            </w:r>
          </w:p>
        </w:tc>
        <w:tc>
          <w:tcPr>
            <w:tcW w:w="3685" w:type="dxa"/>
            <w:shd w:val="clear" w:color="auto" w:fill="auto"/>
          </w:tcPr>
          <w:p w14:paraId="7A5566CA" w14:textId="77777777" w:rsidR="00551003" w:rsidRDefault="00551003" w:rsidP="00C377F8">
            <w:pPr>
              <w:jc w:val="both"/>
              <w:rPr>
                <w:rFonts w:cs="Arial"/>
                <w:sz w:val="20"/>
                <w:szCs w:val="20"/>
                <w:lang w:eastAsia="en-AU"/>
              </w:rPr>
            </w:pPr>
          </w:p>
          <w:p w14:paraId="39555E3A" w14:textId="0BDF62C4" w:rsidR="00013212" w:rsidRDefault="00013212" w:rsidP="00C377F8">
            <w:pPr>
              <w:jc w:val="both"/>
              <w:rPr>
                <w:rFonts w:cs="Arial"/>
                <w:sz w:val="20"/>
                <w:szCs w:val="20"/>
                <w:lang w:eastAsia="en-AU"/>
              </w:rPr>
            </w:pPr>
            <w:r>
              <w:rPr>
                <w:rFonts w:cs="Arial"/>
                <w:sz w:val="20"/>
                <w:szCs w:val="20"/>
                <w:lang w:eastAsia="en-AU"/>
              </w:rPr>
              <w:t xml:space="preserve">Between Building A – </w:t>
            </w:r>
            <w:r w:rsidR="00A73636">
              <w:rPr>
                <w:rFonts w:cs="Arial"/>
                <w:sz w:val="20"/>
                <w:szCs w:val="20"/>
                <w:lang w:eastAsia="en-AU"/>
              </w:rPr>
              <w:t>C</w:t>
            </w:r>
          </w:p>
          <w:p w14:paraId="12EACB9F" w14:textId="33B7B74C" w:rsidR="00A73636" w:rsidRDefault="00013212" w:rsidP="00C377F8">
            <w:pPr>
              <w:jc w:val="both"/>
              <w:rPr>
                <w:rFonts w:cs="Arial"/>
                <w:sz w:val="20"/>
                <w:szCs w:val="20"/>
                <w:lang w:eastAsia="en-AU"/>
              </w:rPr>
            </w:pPr>
            <w:r>
              <w:rPr>
                <w:rFonts w:cs="Arial"/>
                <w:sz w:val="20"/>
                <w:szCs w:val="20"/>
                <w:lang w:eastAsia="en-AU"/>
              </w:rPr>
              <w:t xml:space="preserve">Ground </w:t>
            </w:r>
            <w:r w:rsidR="00A73636">
              <w:rPr>
                <w:rFonts w:cs="Arial"/>
                <w:sz w:val="20"/>
                <w:szCs w:val="20"/>
                <w:lang w:eastAsia="en-AU"/>
              </w:rPr>
              <w:t>– 3m</w:t>
            </w:r>
          </w:p>
          <w:p w14:paraId="29FFB467" w14:textId="61A8A1BA" w:rsidR="00A73636" w:rsidRDefault="00A73636" w:rsidP="00C377F8">
            <w:pPr>
              <w:jc w:val="both"/>
              <w:rPr>
                <w:rFonts w:cs="Arial"/>
                <w:sz w:val="20"/>
                <w:szCs w:val="20"/>
                <w:lang w:eastAsia="en-AU"/>
              </w:rPr>
            </w:pPr>
            <w:r>
              <w:rPr>
                <w:rFonts w:cs="Arial"/>
                <w:sz w:val="20"/>
                <w:szCs w:val="20"/>
                <w:lang w:eastAsia="en-AU"/>
              </w:rPr>
              <w:t>Level 2 – 3m</w:t>
            </w:r>
          </w:p>
          <w:p w14:paraId="1D51540C" w14:textId="6AD3C8E4" w:rsidR="00A73636" w:rsidRDefault="00A73636" w:rsidP="00C377F8">
            <w:pPr>
              <w:jc w:val="both"/>
              <w:rPr>
                <w:rFonts w:cs="Arial"/>
                <w:sz w:val="20"/>
                <w:szCs w:val="20"/>
                <w:lang w:eastAsia="en-AU"/>
              </w:rPr>
            </w:pPr>
            <w:r>
              <w:rPr>
                <w:rFonts w:cs="Arial"/>
                <w:sz w:val="20"/>
                <w:szCs w:val="20"/>
                <w:lang w:eastAsia="en-AU"/>
              </w:rPr>
              <w:t>Level 3 – 3m</w:t>
            </w:r>
          </w:p>
          <w:p w14:paraId="59CEC9AA" w14:textId="0CB59F66" w:rsidR="00A73636" w:rsidRDefault="00A73636" w:rsidP="00C377F8">
            <w:pPr>
              <w:jc w:val="both"/>
              <w:rPr>
                <w:rFonts w:cs="Arial"/>
                <w:sz w:val="20"/>
                <w:szCs w:val="20"/>
                <w:lang w:eastAsia="en-AU"/>
              </w:rPr>
            </w:pPr>
            <w:r>
              <w:rPr>
                <w:rFonts w:cs="Arial"/>
                <w:sz w:val="20"/>
                <w:szCs w:val="20"/>
                <w:lang w:eastAsia="en-AU"/>
              </w:rPr>
              <w:t>Level 4 – 4m</w:t>
            </w:r>
          </w:p>
          <w:p w14:paraId="2EB0B378" w14:textId="4BE1D947" w:rsidR="00A73636" w:rsidRDefault="00A73636" w:rsidP="00C377F8">
            <w:pPr>
              <w:jc w:val="both"/>
              <w:rPr>
                <w:rFonts w:cs="Arial"/>
                <w:sz w:val="20"/>
                <w:szCs w:val="20"/>
                <w:lang w:eastAsia="en-AU"/>
              </w:rPr>
            </w:pPr>
          </w:p>
          <w:p w14:paraId="32594974" w14:textId="443B70F7" w:rsidR="00A73636" w:rsidRDefault="00A73636" w:rsidP="00C377F8">
            <w:pPr>
              <w:jc w:val="both"/>
              <w:rPr>
                <w:rFonts w:cs="Arial"/>
                <w:sz w:val="20"/>
                <w:szCs w:val="20"/>
                <w:lang w:eastAsia="en-AU"/>
              </w:rPr>
            </w:pPr>
            <w:r>
              <w:rPr>
                <w:rFonts w:cs="Arial"/>
                <w:sz w:val="20"/>
                <w:szCs w:val="20"/>
                <w:lang w:eastAsia="en-AU"/>
              </w:rPr>
              <w:t>Between Building B – C</w:t>
            </w:r>
          </w:p>
          <w:p w14:paraId="409FEC18" w14:textId="695DB044" w:rsidR="00A73636" w:rsidRDefault="00A73636" w:rsidP="00C377F8">
            <w:pPr>
              <w:jc w:val="both"/>
              <w:rPr>
                <w:rFonts w:cs="Arial"/>
                <w:sz w:val="20"/>
                <w:szCs w:val="20"/>
                <w:lang w:eastAsia="en-AU"/>
              </w:rPr>
            </w:pPr>
            <w:r>
              <w:rPr>
                <w:rFonts w:cs="Arial"/>
                <w:sz w:val="20"/>
                <w:szCs w:val="20"/>
                <w:lang w:eastAsia="en-AU"/>
              </w:rPr>
              <w:t>Ground – 13.133m</w:t>
            </w:r>
          </w:p>
          <w:p w14:paraId="4A400807" w14:textId="1DBD0D1E" w:rsidR="00A73636" w:rsidRDefault="00A73636" w:rsidP="00C377F8">
            <w:pPr>
              <w:jc w:val="both"/>
              <w:rPr>
                <w:rFonts w:cs="Arial"/>
                <w:sz w:val="20"/>
                <w:szCs w:val="20"/>
                <w:lang w:eastAsia="en-AU"/>
              </w:rPr>
            </w:pPr>
            <w:r>
              <w:rPr>
                <w:rFonts w:cs="Arial"/>
                <w:sz w:val="20"/>
                <w:szCs w:val="20"/>
                <w:lang w:eastAsia="en-AU"/>
              </w:rPr>
              <w:t>Level 2 – 13.467m</w:t>
            </w:r>
          </w:p>
          <w:p w14:paraId="78AD078B" w14:textId="67DC1C0B" w:rsidR="00A73636" w:rsidRDefault="00A73636" w:rsidP="00C377F8">
            <w:pPr>
              <w:jc w:val="both"/>
              <w:rPr>
                <w:rFonts w:cs="Arial"/>
                <w:sz w:val="20"/>
                <w:szCs w:val="20"/>
                <w:lang w:eastAsia="en-AU"/>
              </w:rPr>
            </w:pPr>
            <w:r>
              <w:rPr>
                <w:rFonts w:cs="Arial"/>
                <w:sz w:val="20"/>
                <w:szCs w:val="20"/>
                <w:lang w:eastAsia="en-AU"/>
              </w:rPr>
              <w:t xml:space="preserve">Level 3 </w:t>
            </w:r>
            <w:r w:rsidR="008F2C8E">
              <w:rPr>
                <w:rFonts w:cs="Arial"/>
                <w:sz w:val="20"/>
                <w:szCs w:val="20"/>
                <w:lang w:eastAsia="en-AU"/>
              </w:rPr>
              <w:t>–</w:t>
            </w:r>
            <w:r>
              <w:rPr>
                <w:rFonts w:cs="Arial"/>
                <w:sz w:val="20"/>
                <w:szCs w:val="20"/>
                <w:lang w:eastAsia="en-AU"/>
              </w:rPr>
              <w:t xml:space="preserve"> </w:t>
            </w:r>
            <w:r w:rsidR="008F2C8E">
              <w:rPr>
                <w:rFonts w:cs="Arial"/>
                <w:sz w:val="20"/>
                <w:szCs w:val="20"/>
                <w:lang w:eastAsia="en-AU"/>
              </w:rPr>
              <w:t>13.4m</w:t>
            </w:r>
          </w:p>
          <w:p w14:paraId="022CC9F6" w14:textId="2BCBEA60" w:rsidR="008F2C8E" w:rsidRDefault="008F2C8E" w:rsidP="00C377F8">
            <w:pPr>
              <w:jc w:val="both"/>
              <w:rPr>
                <w:rFonts w:cs="Arial"/>
                <w:sz w:val="20"/>
                <w:szCs w:val="20"/>
                <w:lang w:eastAsia="en-AU"/>
              </w:rPr>
            </w:pPr>
            <w:r>
              <w:rPr>
                <w:rFonts w:cs="Arial"/>
                <w:sz w:val="20"/>
                <w:szCs w:val="20"/>
                <w:lang w:eastAsia="en-AU"/>
              </w:rPr>
              <w:t>Level 4 – 13.577m</w:t>
            </w:r>
          </w:p>
          <w:p w14:paraId="48EB2EC1" w14:textId="016D7FB4" w:rsidR="008F2C8E" w:rsidRDefault="008F2C8E" w:rsidP="00C377F8">
            <w:pPr>
              <w:jc w:val="both"/>
              <w:rPr>
                <w:rFonts w:cs="Arial"/>
                <w:sz w:val="20"/>
                <w:szCs w:val="20"/>
                <w:lang w:eastAsia="en-AU"/>
              </w:rPr>
            </w:pPr>
          </w:p>
          <w:p w14:paraId="60C8CAD8" w14:textId="7AD38330" w:rsidR="008F2C8E" w:rsidRDefault="008F2C8E" w:rsidP="00C377F8">
            <w:pPr>
              <w:jc w:val="both"/>
              <w:rPr>
                <w:rFonts w:cs="Arial"/>
                <w:sz w:val="20"/>
                <w:szCs w:val="20"/>
                <w:lang w:eastAsia="en-AU"/>
              </w:rPr>
            </w:pPr>
            <w:r>
              <w:rPr>
                <w:rFonts w:cs="Arial"/>
                <w:sz w:val="20"/>
                <w:szCs w:val="20"/>
                <w:lang w:eastAsia="en-AU"/>
              </w:rPr>
              <w:t>Between Building C – D</w:t>
            </w:r>
          </w:p>
          <w:p w14:paraId="2C3320ED" w14:textId="407BCD08" w:rsidR="008F2C8E" w:rsidRDefault="008F2C8E" w:rsidP="00C377F8">
            <w:pPr>
              <w:jc w:val="both"/>
              <w:rPr>
                <w:rFonts w:cs="Arial"/>
                <w:sz w:val="20"/>
                <w:szCs w:val="20"/>
                <w:lang w:eastAsia="en-AU"/>
              </w:rPr>
            </w:pPr>
            <w:r>
              <w:rPr>
                <w:rFonts w:cs="Arial"/>
                <w:sz w:val="20"/>
                <w:szCs w:val="20"/>
                <w:lang w:eastAsia="en-AU"/>
              </w:rPr>
              <w:t>Ground – 5.59m</w:t>
            </w:r>
          </w:p>
          <w:p w14:paraId="687592DB" w14:textId="7C1E7DD0" w:rsidR="008F2C8E" w:rsidRDefault="008F2C8E" w:rsidP="00C377F8">
            <w:pPr>
              <w:jc w:val="both"/>
              <w:rPr>
                <w:rFonts w:cs="Arial"/>
                <w:sz w:val="20"/>
                <w:szCs w:val="20"/>
                <w:lang w:eastAsia="en-AU"/>
              </w:rPr>
            </w:pPr>
            <w:r>
              <w:rPr>
                <w:rFonts w:cs="Arial"/>
                <w:sz w:val="20"/>
                <w:szCs w:val="20"/>
                <w:lang w:eastAsia="en-AU"/>
              </w:rPr>
              <w:t>Level 2 – 5.58m</w:t>
            </w:r>
          </w:p>
          <w:p w14:paraId="38CD942B" w14:textId="78B56026" w:rsidR="008F2C8E" w:rsidRDefault="008F2C8E" w:rsidP="00C377F8">
            <w:pPr>
              <w:jc w:val="both"/>
              <w:rPr>
                <w:rFonts w:cs="Arial"/>
                <w:sz w:val="20"/>
                <w:szCs w:val="20"/>
                <w:lang w:eastAsia="en-AU"/>
              </w:rPr>
            </w:pPr>
            <w:r>
              <w:rPr>
                <w:rFonts w:cs="Arial"/>
                <w:sz w:val="20"/>
                <w:szCs w:val="20"/>
                <w:lang w:eastAsia="en-AU"/>
              </w:rPr>
              <w:t>Level 3 – 5.59m</w:t>
            </w:r>
          </w:p>
          <w:p w14:paraId="6136809F" w14:textId="53A05FC1" w:rsidR="008F2C8E" w:rsidRDefault="008F2C8E" w:rsidP="00C377F8">
            <w:pPr>
              <w:jc w:val="both"/>
              <w:rPr>
                <w:rFonts w:cs="Arial"/>
                <w:sz w:val="20"/>
                <w:szCs w:val="20"/>
                <w:lang w:eastAsia="en-AU"/>
              </w:rPr>
            </w:pPr>
            <w:r>
              <w:rPr>
                <w:rFonts w:cs="Arial"/>
                <w:sz w:val="20"/>
                <w:szCs w:val="20"/>
                <w:lang w:eastAsia="en-AU"/>
              </w:rPr>
              <w:t>Level 4 – 5.59m</w:t>
            </w:r>
          </w:p>
          <w:p w14:paraId="4A864B46" w14:textId="1D02A64E" w:rsidR="008F2C8E" w:rsidRDefault="008F2C8E" w:rsidP="00C377F8">
            <w:pPr>
              <w:jc w:val="both"/>
              <w:rPr>
                <w:rFonts w:cs="Arial"/>
                <w:sz w:val="20"/>
                <w:szCs w:val="20"/>
                <w:lang w:eastAsia="en-AU"/>
              </w:rPr>
            </w:pPr>
          </w:p>
          <w:p w14:paraId="09B2CB11" w14:textId="31F569F6" w:rsidR="008F2C8E" w:rsidRDefault="008F2C8E" w:rsidP="00C377F8">
            <w:pPr>
              <w:jc w:val="both"/>
              <w:rPr>
                <w:rFonts w:cs="Arial"/>
                <w:sz w:val="20"/>
                <w:szCs w:val="20"/>
                <w:lang w:eastAsia="en-AU"/>
              </w:rPr>
            </w:pPr>
            <w:r>
              <w:rPr>
                <w:rFonts w:cs="Arial"/>
                <w:sz w:val="20"/>
                <w:szCs w:val="20"/>
                <w:lang w:eastAsia="en-AU"/>
              </w:rPr>
              <w:t>Between Building C – E</w:t>
            </w:r>
          </w:p>
          <w:p w14:paraId="6BA44467" w14:textId="16A01454" w:rsidR="008F2C8E" w:rsidRDefault="008F2C8E" w:rsidP="00C377F8">
            <w:pPr>
              <w:jc w:val="both"/>
              <w:rPr>
                <w:rFonts w:cs="Arial"/>
                <w:sz w:val="20"/>
                <w:szCs w:val="20"/>
                <w:lang w:eastAsia="en-AU"/>
              </w:rPr>
            </w:pPr>
            <w:r>
              <w:rPr>
                <w:rFonts w:cs="Arial"/>
                <w:sz w:val="20"/>
                <w:szCs w:val="20"/>
                <w:lang w:eastAsia="en-AU"/>
              </w:rPr>
              <w:t>Ground – 15.04m</w:t>
            </w:r>
          </w:p>
          <w:p w14:paraId="1638896C" w14:textId="5BEFF0CE" w:rsidR="008F2C8E" w:rsidRDefault="008F2C8E" w:rsidP="00C377F8">
            <w:pPr>
              <w:jc w:val="both"/>
              <w:rPr>
                <w:rFonts w:cs="Arial"/>
                <w:sz w:val="20"/>
                <w:szCs w:val="20"/>
                <w:lang w:eastAsia="en-AU"/>
              </w:rPr>
            </w:pPr>
            <w:r>
              <w:rPr>
                <w:rFonts w:cs="Arial"/>
                <w:sz w:val="20"/>
                <w:szCs w:val="20"/>
                <w:lang w:eastAsia="en-AU"/>
              </w:rPr>
              <w:t>Level 2 – 14.967m</w:t>
            </w:r>
          </w:p>
          <w:p w14:paraId="1EF60201" w14:textId="2F030830" w:rsidR="008F2C8E" w:rsidRDefault="008F2C8E" w:rsidP="00C377F8">
            <w:pPr>
              <w:jc w:val="both"/>
              <w:rPr>
                <w:rFonts w:cs="Arial"/>
                <w:sz w:val="20"/>
                <w:szCs w:val="20"/>
                <w:lang w:eastAsia="en-AU"/>
              </w:rPr>
            </w:pPr>
            <w:r>
              <w:rPr>
                <w:rFonts w:cs="Arial"/>
                <w:sz w:val="20"/>
                <w:szCs w:val="20"/>
                <w:lang w:eastAsia="en-AU"/>
              </w:rPr>
              <w:t>Level 3 – 15.17m</w:t>
            </w:r>
          </w:p>
          <w:p w14:paraId="225DD5C2" w14:textId="1F3DA8F7" w:rsidR="008F2C8E" w:rsidRDefault="008F2C8E" w:rsidP="00C377F8">
            <w:pPr>
              <w:jc w:val="both"/>
              <w:rPr>
                <w:rFonts w:cs="Arial"/>
                <w:sz w:val="20"/>
                <w:szCs w:val="20"/>
                <w:lang w:eastAsia="en-AU"/>
              </w:rPr>
            </w:pPr>
            <w:r>
              <w:rPr>
                <w:rFonts w:cs="Arial"/>
                <w:sz w:val="20"/>
                <w:szCs w:val="20"/>
                <w:lang w:eastAsia="en-AU"/>
              </w:rPr>
              <w:t>Level 4 – 15.17m</w:t>
            </w:r>
          </w:p>
          <w:p w14:paraId="0A108A2C" w14:textId="77777777" w:rsidR="00A73636" w:rsidRDefault="00A73636" w:rsidP="00C377F8">
            <w:pPr>
              <w:jc w:val="both"/>
              <w:rPr>
                <w:rFonts w:cs="Arial"/>
                <w:sz w:val="20"/>
                <w:szCs w:val="20"/>
                <w:lang w:eastAsia="en-AU"/>
              </w:rPr>
            </w:pPr>
          </w:p>
          <w:p w14:paraId="6092011F" w14:textId="77777777" w:rsidR="00DF6DB6" w:rsidRDefault="008F2C8E" w:rsidP="00C377F8">
            <w:pPr>
              <w:jc w:val="both"/>
              <w:rPr>
                <w:rFonts w:cs="Arial"/>
                <w:sz w:val="20"/>
                <w:szCs w:val="20"/>
                <w:lang w:eastAsia="en-AU"/>
              </w:rPr>
            </w:pPr>
            <w:r>
              <w:rPr>
                <w:rFonts w:cs="Arial"/>
                <w:sz w:val="20"/>
                <w:szCs w:val="20"/>
                <w:lang w:eastAsia="en-AU"/>
              </w:rPr>
              <w:t xml:space="preserve">Adjoining development to the east </w:t>
            </w:r>
          </w:p>
          <w:p w14:paraId="653B47E6" w14:textId="77777777" w:rsidR="008F2C8E" w:rsidRDefault="008F2C8E" w:rsidP="00C377F8">
            <w:pPr>
              <w:jc w:val="both"/>
              <w:rPr>
                <w:rFonts w:cs="Arial"/>
                <w:sz w:val="20"/>
                <w:szCs w:val="20"/>
                <w:lang w:eastAsia="en-AU"/>
              </w:rPr>
            </w:pPr>
          </w:p>
          <w:p w14:paraId="15F388D8" w14:textId="11A4D3A2" w:rsidR="008F2C8E" w:rsidRPr="000B3EAD" w:rsidRDefault="008F2C8E" w:rsidP="00C377F8">
            <w:pPr>
              <w:jc w:val="both"/>
              <w:rPr>
                <w:rFonts w:cs="Arial"/>
                <w:sz w:val="20"/>
                <w:szCs w:val="20"/>
                <w:lang w:eastAsia="en-AU"/>
              </w:rPr>
            </w:pPr>
            <w:r>
              <w:rPr>
                <w:rFonts w:cs="Arial"/>
                <w:sz w:val="20"/>
                <w:szCs w:val="20"/>
                <w:lang w:eastAsia="en-AU"/>
              </w:rPr>
              <w:t>3m. Four storeys requires a minimum separation distance of 6m.</w:t>
            </w:r>
          </w:p>
        </w:tc>
        <w:tc>
          <w:tcPr>
            <w:tcW w:w="1985" w:type="dxa"/>
            <w:shd w:val="clear" w:color="auto" w:fill="auto"/>
          </w:tcPr>
          <w:p w14:paraId="3AD585DC" w14:textId="77777777" w:rsidR="006475F5" w:rsidRDefault="006475F5" w:rsidP="00C377F8">
            <w:pPr>
              <w:jc w:val="both"/>
              <w:rPr>
                <w:rFonts w:cs="Arial"/>
                <w:sz w:val="20"/>
                <w:szCs w:val="20"/>
                <w:lang w:eastAsia="en-AU"/>
              </w:rPr>
            </w:pPr>
          </w:p>
          <w:p w14:paraId="2C7D1606" w14:textId="125A258D" w:rsidR="006D0CDB" w:rsidRPr="006D0CDB" w:rsidRDefault="00A73636" w:rsidP="00C377F8">
            <w:pPr>
              <w:jc w:val="both"/>
              <w:rPr>
                <w:rFonts w:cs="Arial"/>
                <w:sz w:val="20"/>
                <w:szCs w:val="20"/>
                <w:lang w:eastAsia="en-AU"/>
              </w:rPr>
            </w:pPr>
            <w:r>
              <w:rPr>
                <w:rFonts w:cs="Arial"/>
                <w:sz w:val="20"/>
                <w:szCs w:val="20"/>
                <w:lang w:eastAsia="en-AU"/>
              </w:rPr>
              <w:t>No</w:t>
            </w:r>
          </w:p>
        </w:tc>
      </w:tr>
      <w:tr w:rsidR="00551003" w:rsidRPr="00C57030" w14:paraId="032CA670" w14:textId="77777777" w:rsidTr="000B3EAD">
        <w:trPr>
          <w:trHeight w:val="213"/>
        </w:trPr>
        <w:tc>
          <w:tcPr>
            <w:tcW w:w="4254" w:type="dxa"/>
          </w:tcPr>
          <w:p w14:paraId="2A797D91" w14:textId="77777777"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14:paraId="11D2FEF1" w14:textId="77777777"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14:paraId="668B202A" w14:textId="77777777" w:rsidR="00551003" w:rsidRDefault="00551003" w:rsidP="00CE1C02">
            <w:pPr>
              <w:jc w:val="both"/>
              <w:rPr>
                <w:rFonts w:cs="Arial"/>
                <w:sz w:val="20"/>
                <w:szCs w:val="20"/>
                <w:lang w:eastAsia="en-AU"/>
              </w:rPr>
            </w:pPr>
          </w:p>
          <w:p w14:paraId="025DE971" w14:textId="09F26DA7" w:rsidR="00CE1C02" w:rsidRPr="008F2C8E" w:rsidRDefault="008F2C8E" w:rsidP="00CE1C02">
            <w:pPr>
              <w:jc w:val="both"/>
              <w:rPr>
                <w:rFonts w:cs="Arial"/>
                <w:sz w:val="20"/>
                <w:szCs w:val="20"/>
                <w:lang w:eastAsia="en-AU"/>
              </w:rPr>
            </w:pPr>
            <w:r w:rsidRPr="008F2C8E">
              <w:rPr>
                <w:rFonts w:cs="Arial"/>
                <w:sz w:val="20"/>
                <w:szCs w:val="20"/>
              </w:rPr>
              <w:t>Several adjoining balconies to each other will require to be either reduced in area and or recessed into the building façade to eliminate visual privacy issues from side viewing. i.e. A201 to A204, E203 to E203 and C204 to C205 etc and repeated on above levels.</w:t>
            </w:r>
          </w:p>
        </w:tc>
        <w:tc>
          <w:tcPr>
            <w:tcW w:w="1985" w:type="dxa"/>
          </w:tcPr>
          <w:p w14:paraId="67D14307" w14:textId="77777777" w:rsidR="00551003" w:rsidRDefault="00551003" w:rsidP="00CE1C02">
            <w:pPr>
              <w:jc w:val="both"/>
              <w:rPr>
                <w:rFonts w:cs="Arial"/>
                <w:bCs/>
                <w:sz w:val="20"/>
                <w:szCs w:val="20"/>
                <w:lang w:eastAsia="en-AU"/>
              </w:rPr>
            </w:pPr>
          </w:p>
          <w:p w14:paraId="62055F7A" w14:textId="529E2EEC" w:rsidR="00CE1C02" w:rsidRPr="000B3EAD" w:rsidRDefault="008F2C8E" w:rsidP="00CE1C02">
            <w:pPr>
              <w:jc w:val="both"/>
              <w:rPr>
                <w:rFonts w:cs="Arial"/>
                <w:bCs/>
                <w:sz w:val="20"/>
                <w:szCs w:val="20"/>
                <w:lang w:eastAsia="en-AU"/>
              </w:rPr>
            </w:pPr>
            <w:r>
              <w:rPr>
                <w:rFonts w:cs="Arial"/>
                <w:bCs/>
                <w:sz w:val="20"/>
                <w:szCs w:val="20"/>
                <w:lang w:eastAsia="en-AU"/>
              </w:rPr>
              <w:t>No</w:t>
            </w:r>
          </w:p>
        </w:tc>
      </w:tr>
      <w:tr w:rsidR="00551003" w:rsidRPr="00C57030" w14:paraId="77FE22BE" w14:textId="77777777" w:rsidTr="000B3EAD">
        <w:trPr>
          <w:trHeight w:val="213"/>
        </w:trPr>
        <w:tc>
          <w:tcPr>
            <w:tcW w:w="4254" w:type="dxa"/>
          </w:tcPr>
          <w:p w14:paraId="62F9C55E"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14:paraId="23158736"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14:paraId="0BF0E7DB" w14:textId="0816A7AB" w:rsidR="00551003" w:rsidRDefault="00551003" w:rsidP="0053610B">
            <w:pPr>
              <w:spacing w:before="20" w:after="20"/>
              <w:rPr>
                <w:rFonts w:cs="Arial"/>
                <w:sz w:val="20"/>
                <w:szCs w:val="20"/>
                <w:lang w:eastAsia="en-AU"/>
              </w:rPr>
            </w:pPr>
          </w:p>
          <w:p w14:paraId="33FB69BE" w14:textId="5DD7BD9C" w:rsidR="00B25764" w:rsidRPr="000B3EAD" w:rsidRDefault="00014538" w:rsidP="00B25764">
            <w:pPr>
              <w:spacing w:before="20" w:after="20"/>
              <w:jc w:val="both"/>
              <w:rPr>
                <w:rFonts w:cs="Arial"/>
                <w:sz w:val="20"/>
                <w:szCs w:val="20"/>
                <w:lang w:eastAsia="en-AU"/>
              </w:rPr>
            </w:pPr>
            <w:r w:rsidRPr="00014538">
              <w:rPr>
                <w:rFonts w:cs="Arial"/>
                <w:sz w:val="20"/>
                <w:szCs w:val="20"/>
              </w:rPr>
              <w:t>A southern building entry point is required to be provided to Building C to create a street address from the future local road. The building entry points</w:t>
            </w:r>
            <w:r>
              <w:rPr>
                <w:rFonts w:cs="Arial"/>
              </w:rPr>
              <w:t xml:space="preserve"> </w:t>
            </w:r>
            <w:r w:rsidRPr="00014538">
              <w:rPr>
                <w:rFonts w:cs="Arial"/>
                <w:sz w:val="20"/>
                <w:szCs w:val="20"/>
              </w:rPr>
              <w:t>are lost in the facades of the building. The use of alternative colours and materials, including architectural features (awnings) s</w:t>
            </w:r>
            <w:r>
              <w:rPr>
                <w:rFonts w:cs="Arial"/>
                <w:sz w:val="20"/>
                <w:szCs w:val="20"/>
              </w:rPr>
              <w:t>hould</w:t>
            </w:r>
            <w:r w:rsidRPr="00014538">
              <w:rPr>
                <w:rFonts w:cs="Arial"/>
                <w:sz w:val="20"/>
                <w:szCs w:val="20"/>
              </w:rPr>
              <w:t xml:space="preserve"> be used to distinguish all building entry points from the facades of the development. The development is reliant upon numerous </w:t>
            </w:r>
            <w:r w:rsidRPr="00014538">
              <w:rPr>
                <w:rFonts w:cs="Arial"/>
                <w:sz w:val="20"/>
                <w:szCs w:val="20"/>
              </w:rPr>
              <w:lastRenderedPageBreak/>
              <w:t xml:space="preserve">steps and stairwells and ramps, which are considered excessive and questions whether design levels have been appropriately set. </w:t>
            </w:r>
          </w:p>
        </w:tc>
        <w:tc>
          <w:tcPr>
            <w:tcW w:w="1985" w:type="dxa"/>
          </w:tcPr>
          <w:p w14:paraId="4F1465CE" w14:textId="77777777" w:rsidR="00551003" w:rsidRDefault="00551003" w:rsidP="0053610B">
            <w:pPr>
              <w:spacing w:before="20" w:after="20"/>
              <w:rPr>
                <w:rFonts w:cs="Arial"/>
                <w:bCs/>
                <w:sz w:val="20"/>
                <w:szCs w:val="20"/>
                <w:lang w:eastAsia="en-AU"/>
              </w:rPr>
            </w:pPr>
          </w:p>
          <w:p w14:paraId="5C926A20" w14:textId="385926F5" w:rsidR="00B25764" w:rsidRPr="000B3EAD" w:rsidRDefault="00014538" w:rsidP="0053610B">
            <w:pPr>
              <w:spacing w:before="20" w:after="20"/>
              <w:rPr>
                <w:rFonts w:cs="Arial"/>
                <w:bCs/>
                <w:sz w:val="20"/>
                <w:szCs w:val="20"/>
                <w:lang w:eastAsia="en-AU"/>
              </w:rPr>
            </w:pPr>
            <w:r>
              <w:rPr>
                <w:rFonts w:cs="Arial"/>
                <w:bCs/>
                <w:sz w:val="20"/>
                <w:szCs w:val="20"/>
                <w:lang w:eastAsia="en-AU"/>
              </w:rPr>
              <w:t>No</w:t>
            </w:r>
          </w:p>
        </w:tc>
      </w:tr>
      <w:tr w:rsidR="00551003" w:rsidRPr="00C57030" w14:paraId="40A58F29" w14:textId="77777777" w:rsidTr="000B3EAD">
        <w:trPr>
          <w:trHeight w:val="213"/>
        </w:trPr>
        <w:tc>
          <w:tcPr>
            <w:tcW w:w="4254" w:type="dxa"/>
          </w:tcPr>
          <w:p w14:paraId="6B87BA0C" w14:textId="77777777" w:rsidR="00551003" w:rsidRPr="000B3EAD" w:rsidRDefault="00551003" w:rsidP="00AA11F4">
            <w:pPr>
              <w:jc w:val="both"/>
              <w:rPr>
                <w:rFonts w:cs="Arial"/>
                <w:b/>
                <w:bCs/>
                <w:sz w:val="20"/>
                <w:szCs w:val="20"/>
                <w:lang w:eastAsia="en-AU"/>
              </w:rPr>
            </w:pPr>
            <w:r w:rsidRPr="000B3EAD">
              <w:rPr>
                <w:rFonts w:cs="Arial"/>
                <w:b/>
                <w:bCs/>
                <w:sz w:val="20"/>
                <w:szCs w:val="20"/>
                <w:lang w:eastAsia="en-AU"/>
              </w:rPr>
              <w:t>3G-2 Pedestrian Access and Entries</w:t>
            </w:r>
          </w:p>
          <w:p w14:paraId="50F95545" w14:textId="77777777"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14:paraId="08491C19" w14:textId="77777777" w:rsidR="00AA11F4" w:rsidRDefault="00AA11F4" w:rsidP="00AA11F4">
            <w:pPr>
              <w:jc w:val="both"/>
              <w:rPr>
                <w:rFonts w:cs="Arial"/>
                <w:sz w:val="20"/>
                <w:szCs w:val="20"/>
                <w:lang w:eastAsia="en-AU"/>
              </w:rPr>
            </w:pPr>
          </w:p>
          <w:p w14:paraId="77C7B15D" w14:textId="7E5CAD13" w:rsidR="00551003" w:rsidRPr="000B3EAD" w:rsidRDefault="00014538" w:rsidP="00AA11F4">
            <w:pPr>
              <w:jc w:val="both"/>
              <w:rPr>
                <w:rFonts w:cs="Arial"/>
                <w:sz w:val="20"/>
                <w:szCs w:val="20"/>
                <w:lang w:eastAsia="en-AU"/>
              </w:rPr>
            </w:pPr>
            <w:r>
              <w:rPr>
                <w:rFonts w:cs="Arial"/>
                <w:sz w:val="20"/>
                <w:szCs w:val="20"/>
                <w:lang w:eastAsia="en-AU"/>
              </w:rPr>
              <w:t>Multiple building e</w:t>
            </w:r>
            <w:r w:rsidR="00AA11F4">
              <w:rPr>
                <w:rFonts w:cs="Arial"/>
                <w:sz w:val="20"/>
                <w:szCs w:val="20"/>
                <w:lang w:eastAsia="en-AU"/>
              </w:rPr>
              <w:t xml:space="preserve">ntrances are </w:t>
            </w:r>
            <w:r>
              <w:rPr>
                <w:rFonts w:cs="Arial"/>
                <w:sz w:val="20"/>
                <w:szCs w:val="20"/>
                <w:lang w:eastAsia="en-AU"/>
              </w:rPr>
              <w:t>provided, with the exception to building C, which does not have a street address. Colours</w:t>
            </w:r>
            <w:r w:rsidR="00F361C9">
              <w:rPr>
                <w:rFonts w:cs="Arial"/>
                <w:sz w:val="20"/>
                <w:szCs w:val="20"/>
                <w:lang w:eastAsia="en-AU"/>
              </w:rPr>
              <w:t xml:space="preserve"> and architectural features could be better used to distinguish building entries from the facades of the development.</w:t>
            </w:r>
          </w:p>
        </w:tc>
        <w:tc>
          <w:tcPr>
            <w:tcW w:w="1985" w:type="dxa"/>
          </w:tcPr>
          <w:p w14:paraId="42EC2529" w14:textId="77777777" w:rsidR="00551003" w:rsidRDefault="00551003" w:rsidP="00AA11F4">
            <w:pPr>
              <w:jc w:val="both"/>
              <w:rPr>
                <w:rFonts w:cs="Arial"/>
                <w:bCs/>
                <w:sz w:val="20"/>
                <w:szCs w:val="20"/>
                <w:lang w:eastAsia="en-AU"/>
              </w:rPr>
            </w:pPr>
          </w:p>
          <w:p w14:paraId="785A70C8" w14:textId="075FE84B" w:rsidR="00AA11F4" w:rsidRPr="000B3EAD" w:rsidRDefault="00014538" w:rsidP="00AA11F4">
            <w:pPr>
              <w:jc w:val="both"/>
              <w:rPr>
                <w:rFonts w:cs="Arial"/>
                <w:bCs/>
                <w:sz w:val="20"/>
                <w:szCs w:val="20"/>
                <w:lang w:eastAsia="en-AU"/>
              </w:rPr>
            </w:pPr>
            <w:r>
              <w:rPr>
                <w:rFonts w:cs="Arial"/>
                <w:bCs/>
                <w:sz w:val="20"/>
                <w:szCs w:val="20"/>
                <w:lang w:eastAsia="en-AU"/>
              </w:rPr>
              <w:t>No</w:t>
            </w:r>
          </w:p>
        </w:tc>
      </w:tr>
      <w:tr w:rsidR="00551003" w:rsidRPr="00C57030" w14:paraId="11E00631" w14:textId="77777777" w:rsidTr="000B3EAD">
        <w:trPr>
          <w:trHeight w:val="213"/>
        </w:trPr>
        <w:tc>
          <w:tcPr>
            <w:tcW w:w="4254" w:type="dxa"/>
          </w:tcPr>
          <w:p w14:paraId="175B695F"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14:paraId="28E61DD5" w14:textId="77777777" w:rsidR="009E5E4F" w:rsidRPr="000B3EAD" w:rsidRDefault="00551003" w:rsidP="0053610B">
            <w:pPr>
              <w:spacing w:before="20" w:after="20"/>
              <w:rPr>
                <w:rFonts w:cs="Arial"/>
                <w:sz w:val="20"/>
                <w:szCs w:val="20"/>
                <w:lang w:eastAsia="en-AU"/>
              </w:rPr>
            </w:pPr>
            <w:r w:rsidRPr="000B3EAD">
              <w:rPr>
                <w:rFonts w:cs="Arial"/>
                <w:sz w:val="20"/>
                <w:szCs w:val="20"/>
                <w:lang w:eastAsia="en-AU"/>
              </w:rPr>
              <w:t>Vehicle access points are designed and located to achieve safety, minimise conflicts between pedestrians and vehicles and create high quality streetscapes</w:t>
            </w:r>
            <w:r w:rsidR="005B1174" w:rsidRPr="000B3EAD">
              <w:rPr>
                <w:rFonts w:cs="Arial"/>
                <w:sz w:val="20"/>
                <w:szCs w:val="20"/>
                <w:lang w:eastAsia="en-AU"/>
              </w:rPr>
              <w:t>.</w:t>
            </w:r>
          </w:p>
        </w:tc>
        <w:tc>
          <w:tcPr>
            <w:tcW w:w="3685" w:type="dxa"/>
          </w:tcPr>
          <w:p w14:paraId="1F133053" w14:textId="1F8702B6" w:rsidR="00551003" w:rsidRDefault="00551003" w:rsidP="0053610B">
            <w:pPr>
              <w:spacing w:before="20" w:after="20"/>
              <w:rPr>
                <w:rFonts w:cs="Arial"/>
                <w:sz w:val="20"/>
                <w:szCs w:val="20"/>
                <w:lang w:eastAsia="en-AU"/>
              </w:rPr>
            </w:pPr>
          </w:p>
          <w:p w14:paraId="3E319F9E" w14:textId="3CB23242" w:rsidR="00ED312F" w:rsidRPr="00014538" w:rsidRDefault="00014538" w:rsidP="00F36F56">
            <w:pPr>
              <w:spacing w:before="20" w:after="20"/>
              <w:jc w:val="both"/>
              <w:rPr>
                <w:rFonts w:cs="Arial"/>
                <w:sz w:val="20"/>
                <w:szCs w:val="20"/>
                <w:lang w:eastAsia="en-AU"/>
              </w:rPr>
            </w:pPr>
            <w:r w:rsidRPr="00014538">
              <w:rPr>
                <w:rFonts w:cs="Arial"/>
                <w:sz w:val="20"/>
                <w:szCs w:val="20"/>
              </w:rPr>
              <w:t xml:space="preserve">The long-exposed basement ramp is visually poor, dominating the southern elevation and is not integrated into the building design. An open basement ramp is not supported and </w:t>
            </w:r>
            <w:r w:rsidR="00B619E1">
              <w:rPr>
                <w:rFonts w:cs="Arial"/>
                <w:sz w:val="20"/>
                <w:szCs w:val="20"/>
              </w:rPr>
              <w:t>should</w:t>
            </w:r>
            <w:r w:rsidRPr="00014538">
              <w:rPr>
                <w:rFonts w:cs="Arial"/>
                <w:sz w:val="20"/>
                <w:szCs w:val="20"/>
              </w:rPr>
              <w:t xml:space="preserve"> be integrated into the building design by directly entering the basement underneath a building. The open basement ramp is visually poor to residents, resulting in poor amenity impacts in respect to visual and acoustics. The proposed basement design also displaces areas of the site capable of supporting ground floor communal open space and deep soil.</w:t>
            </w:r>
          </w:p>
        </w:tc>
        <w:tc>
          <w:tcPr>
            <w:tcW w:w="1985" w:type="dxa"/>
          </w:tcPr>
          <w:p w14:paraId="10C54479" w14:textId="77777777" w:rsidR="00551003" w:rsidRDefault="00551003" w:rsidP="0053610B">
            <w:pPr>
              <w:spacing w:before="20" w:after="20"/>
              <w:rPr>
                <w:rFonts w:cs="Arial"/>
                <w:bCs/>
                <w:sz w:val="20"/>
                <w:szCs w:val="20"/>
                <w:lang w:eastAsia="en-AU"/>
              </w:rPr>
            </w:pPr>
          </w:p>
          <w:p w14:paraId="7AE081C9" w14:textId="2FDA0861" w:rsidR="002A1F18" w:rsidRPr="000B3EAD" w:rsidRDefault="00014538" w:rsidP="0053610B">
            <w:pPr>
              <w:spacing w:before="20" w:after="20"/>
              <w:rPr>
                <w:rFonts w:cs="Arial"/>
                <w:bCs/>
                <w:sz w:val="20"/>
                <w:szCs w:val="20"/>
                <w:lang w:eastAsia="en-AU"/>
              </w:rPr>
            </w:pPr>
            <w:r>
              <w:rPr>
                <w:rFonts w:cs="Arial"/>
                <w:bCs/>
                <w:sz w:val="20"/>
                <w:szCs w:val="20"/>
                <w:lang w:eastAsia="en-AU"/>
              </w:rPr>
              <w:t>No</w:t>
            </w:r>
          </w:p>
        </w:tc>
      </w:tr>
      <w:tr w:rsidR="00551003" w:rsidRPr="00C57030" w14:paraId="2CCA4C01" w14:textId="77777777" w:rsidTr="000B3EAD">
        <w:trPr>
          <w:trHeight w:val="213"/>
        </w:trPr>
        <w:tc>
          <w:tcPr>
            <w:tcW w:w="4254" w:type="dxa"/>
          </w:tcPr>
          <w:p w14:paraId="5A5A372D"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14:paraId="5203AE16" w14:textId="77777777" w:rsidR="00760EDE" w:rsidRPr="000B3EAD" w:rsidRDefault="00551003" w:rsidP="0053610B">
            <w:pPr>
              <w:spacing w:before="20" w:after="20"/>
              <w:rPr>
                <w:rFonts w:cs="Arial"/>
                <w:sz w:val="20"/>
                <w:szCs w:val="20"/>
                <w:lang w:eastAsia="en-AU"/>
              </w:rPr>
            </w:pPr>
            <w:r w:rsidRPr="000B3EAD">
              <w:rPr>
                <w:rFonts w:cs="Arial"/>
                <w:sz w:val="20"/>
                <w:szCs w:val="20"/>
                <w:lang w:eastAsia="en-AU"/>
              </w:rPr>
              <w:t>Car parking is provided based on proximity to public transport in metropolitan Sydney and centres in regional areas</w:t>
            </w:r>
            <w:r w:rsidR="005B1174" w:rsidRPr="000B3EAD">
              <w:rPr>
                <w:rFonts w:cs="Arial"/>
                <w:sz w:val="20"/>
                <w:szCs w:val="20"/>
                <w:lang w:eastAsia="en-AU"/>
              </w:rPr>
              <w:t>.</w:t>
            </w:r>
          </w:p>
        </w:tc>
        <w:tc>
          <w:tcPr>
            <w:tcW w:w="3685" w:type="dxa"/>
          </w:tcPr>
          <w:p w14:paraId="723A5BAE" w14:textId="77777777" w:rsidR="00551003" w:rsidRDefault="00551003" w:rsidP="0053610B">
            <w:pPr>
              <w:spacing w:before="20" w:after="20"/>
              <w:rPr>
                <w:rFonts w:cs="Arial"/>
                <w:sz w:val="20"/>
                <w:szCs w:val="20"/>
                <w:lang w:eastAsia="en-AU"/>
              </w:rPr>
            </w:pPr>
          </w:p>
          <w:p w14:paraId="43DC0C4F" w14:textId="4B358D38" w:rsidR="004A793E" w:rsidRPr="000B3EAD" w:rsidRDefault="00F361C9" w:rsidP="004A793E">
            <w:pPr>
              <w:spacing w:before="20" w:after="20"/>
              <w:jc w:val="both"/>
              <w:rPr>
                <w:rFonts w:cs="Arial"/>
                <w:sz w:val="20"/>
                <w:szCs w:val="20"/>
                <w:lang w:eastAsia="en-AU"/>
              </w:rPr>
            </w:pPr>
            <w:r>
              <w:rPr>
                <w:rFonts w:cs="Arial"/>
                <w:sz w:val="20"/>
                <w:szCs w:val="20"/>
                <w:lang w:eastAsia="en-AU"/>
              </w:rPr>
              <w:t>A singular level</w:t>
            </w:r>
            <w:r w:rsidR="004A793E">
              <w:rPr>
                <w:rFonts w:cs="Arial"/>
                <w:sz w:val="20"/>
                <w:szCs w:val="20"/>
                <w:lang w:eastAsia="en-AU"/>
              </w:rPr>
              <w:t xml:space="preserve"> of basement parking </w:t>
            </w:r>
            <w:r>
              <w:rPr>
                <w:rFonts w:cs="Arial"/>
                <w:sz w:val="20"/>
                <w:szCs w:val="20"/>
                <w:lang w:eastAsia="en-AU"/>
              </w:rPr>
              <w:t>is</w:t>
            </w:r>
            <w:r w:rsidR="004A793E">
              <w:rPr>
                <w:rFonts w:cs="Arial"/>
                <w:sz w:val="20"/>
                <w:szCs w:val="20"/>
                <w:lang w:eastAsia="en-AU"/>
              </w:rPr>
              <w:t xml:space="preserve"> pro</w:t>
            </w:r>
            <w:r w:rsidR="00F36F56">
              <w:rPr>
                <w:rFonts w:cs="Arial"/>
                <w:sz w:val="20"/>
                <w:szCs w:val="20"/>
                <w:lang w:eastAsia="en-AU"/>
              </w:rPr>
              <w:t>pos</w:t>
            </w:r>
            <w:r w:rsidR="004A793E">
              <w:rPr>
                <w:rFonts w:cs="Arial"/>
                <w:sz w:val="20"/>
                <w:szCs w:val="20"/>
                <w:lang w:eastAsia="en-AU"/>
              </w:rPr>
              <w:t xml:space="preserve">ed, which </w:t>
            </w:r>
            <w:r w:rsidR="00E24438">
              <w:rPr>
                <w:rFonts w:cs="Arial"/>
                <w:sz w:val="20"/>
                <w:szCs w:val="20"/>
                <w:lang w:eastAsia="en-AU"/>
              </w:rPr>
              <w:t xml:space="preserve">provides for occupant and visitor parking. </w:t>
            </w:r>
            <w:r>
              <w:rPr>
                <w:rFonts w:cs="Arial"/>
                <w:sz w:val="20"/>
                <w:szCs w:val="20"/>
                <w:lang w:eastAsia="en-AU"/>
              </w:rPr>
              <w:t>Two separate b</w:t>
            </w:r>
            <w:r w:rsidR="00E24438">
              <w:rPr>
                <w:rFonts w:cs="Arial"/>
                <w:sz w:val="20"/>
                <w:szCs w:val="20"/>
                <w:lang w:eastAsia="en-AU"/>
              </w:rPr>
              <w:t>icycle storage areas are provided</w:t>
            </w:r>
            <w:r>
              <w:rPr>
                <w:rFonts w:cs="Arial"/>
                <w:sz w:val="20"/>
                <w:szCs w:val="20"/>
                <w:lang w:eastAsia="en-AU"/>
              </w:rPr>
              <w:t xml:space="preserve">. </w:t>
            </w:r>
            <w:r w:rsidR="00E24438">
              <w:rPr>
                <w:rFonts w:cs="Arial"/>
                <w:sz w:val="20"/>
                <w:szCs w:val="20"/>
                <w:lang w:eastAsia="en-AU"/>
              </w:rPr>
              <w:t xml:space="preserve"> </w:t>
            </w:r>
          </w:p>
        </w:tc>
        <w:tc>
          <w:tcPr>
            <w:tcW w:w="1985" w:type="dxa"/>
          </w:tcPr>
          <w:p w14:paraId="6BD11454" w14:textId="77777777" w:rsidR="00551003" w:rsidRDefault="00551003" w:rsidP="0053610B">
            <w:pPr>
              <w:spacing w:before="20" w:after="20"/>
              <w:rPr>
                <w:rFonts w:cs="Arial"/>
                <w:bCs/>
                <w:sz w:val="20"/>
                <w:szCs w:val="20"/>
                <w:lang w:eastAsia="en-AU"/>
              </w:rPr>
            </w:pPr>
          </w:p>
          <w:p w14:paraId="4F05CE5B" w14:textId="77777777"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14:paraId="1C1D47CD" w14:textId="77777777" w:rsidTr="000B3EAD">
        <w:trPr>
          <w:trHeight w:val="213"/>
        </w:trPr>
        <w:tc>
          <w:tcPr>
            <w:tcW w:w="4254" w:type="dxa"/>
            <w:shd w:val="clear" w:color="auto" w:fill="BFBFBF" w:themeFill="background1" w:themeFillShade="BF"/>
          </w:tcPr>
          <w:p w14:paraId="67D29F1F" w14:textId="77777777"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162F6386" w14:textId="77777777"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14:paraId="3309B770" w14:textId="77777777" w:rsidR="008564AD" w:rsidRPr="000B3EAD" w:rsidRDefault="008564AD" w:rsidP="0053610B">
            <w:pPr>
              <w:spacing w:before="20" w:after="20"/>
              <w:rPr>
                <w:rFonts w:cs="Arial"/>
                <w:bCs/>
                <w:sz w:val="20"/>
                <w:szCs w:val="20"/>
                <w:lang w:eastAsia="en-AU"/>
              </w:rPr>
            </w:pPr>
          </w:p>
          <w:p w14:paraId="16CF2087" w14:textId="77777777"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14:paraId="231F908B" w14:textId="77777777" w:rsidR="008564AD" w:rsidRPr="000B3EAD" w:rsidRDefault="008564AD" w:rsidP="0053610B">
            <w:pPr>
              <w:pStyle w:val="ListParagraph"/>
              <w:spacing w:before="20" w:after="20"/>
              <w:ind w:left="360"/>
              <w:rPr>
                <w:rFonts w:cs="Arial"/>
                <w:bCs/>
                <w:sz w:val="20"/>
                <w:szCs w:val="20"/>
                <w:lang w:eastAsia="en-AU"/>
              </w:rPr>
            </w:pPr>
          </w:p>
          <w:p w14:paraId="0CF8F280" w14:textId="77777777"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14:paraId="457BCF59" w14:textId="77777777" w:rsidR="008564AD" w:rsidRPr="000B3EAD" w:rsidRDefault="008564AD" w:rsidP="0053610B">
            <w:pPr>
              <w:spacing w:before="20" w:after="20"/>
              <w:rPr>
                <w:rFonts w:cs="Arial"/>
                <w:bCs/>
                <w:sz w:val="20"/>
                <w:szCs w:val="20"/>
                <w:lang w:eastAsia="en-AU"/>
              </w:rPr>
            </w:pPr>
          </w:p>
          <w:p w14:paraId="39CE61AC" w14:textId="77777777"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 xml:space="preserve">the minimum car parking requirement for residents and visitors is set out in the Guide to Traffic Generating Developments, or the 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14:paraId="3D85E33E" w14:textId="77777777" w:rsidR="008564AD" w:rsidRPr="000B3EAD" w:rsidRDefault="008564AD" w:rsidP="0053610B">
            <w:pPr>
              <w:spacing w:before="20" w:after="20"/>
              <w:rPr>
                <w:rFonts w:cs="Arial"/>
                <w:bCs/>
                <w:sz w:val="20"/>
                <w:szCs w:val="20"/>
                <w:lang w:eastAsia="en-AU"/>
              </w:rPr>
            </w:pPr>
          </w:p>
          <w:p w14:paraId="546BA09B" w14:textId="77777777"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14:paraId="3FFD4768" w14:textId="77777777" w:rsidR="008564AD" w:rsidRDefault="008564AD" w:rsidP="0053610B">
            <w:pPr>
              <w:spacing w:before="20" w:after="20"/>
              <w:rPr>
                <w:rFonts w:cs="Arial"/>
                <w:sz w:val="20"/>
                <w:szCs w:val="20"/>
                <w:lang w:eastAsia="en-AU"/>
              </w:rPr>
            </w:pPr>
          </w:p>
          <w:p w14:paraId="72A9263D" w14:textId="77777777" w:rsidR="004675EF" w:rsidRDefault="004675EF" w:rsidP="003E27C8">
            <w:pPr>
              <w:spacing w:before="20" w:after="20"/>
              <w:jc w:val="both"/>
              <w:rPr>
                <w:rFonts w:cs="Arial"/>
                <w:sz w:val="20"/>
                <w:szCs w:val="20"/>
                <w:lang w:eastAsia="en-AU"/>
              </w:rPr>
            </w:pPr>
          </w:p>
          <w:p w14:paraId="5E2CDA9C" w14:textId="1B3EEAF7" w:rsidR="0024033C" w:rsidRPr="000B3EAD" w:rsidRDefault="0024033C" w:rsidP="003E27C8">
            <w:pPr>
              <w:spacing w:before="20" w:after="20"/>
              <w:jc w:val="both"/>
              <w:rPr>
                <w:rFonts w:cs="Arial"/>
                <w:sz w:val="20"/>
                <w:szCs w:val="20"/>
                <w:lang w:eastAsia="en-AU"/>
              </w:rPr>
            </w:pPr>
            <w:r>
              <w:rPr>
                <w:rFonts w:cs="Arial"/>
                <w:sz w:val="20"/>
                <w:szCs w:val="20"/>
                <w:lang w:eastAsia="en-AU"/>
              </w:rPr>
              <w:t xml:space="preserve">The development site is </w:t>
            </w:r>
            <w:r w:rsidR="007F7FA0">
              <w:rPr>
                <w:rFonts w:cs="Arial"/>
                <w:sz w:val="20"/>
                <w:szCs w:val="20"/>
                <w:lang w:eastAsia="en-AU"/>
              </w:rPr>
              <w:t>greater than</w:t>
            </w:r>
            <w:r>
              <w:rPr>
                <w:rFonts w:cs="Arial"/>
                <w:sz w:val="20"/>
                <w:szCs w:val="20"/>
                <w:lang w:eastAsia="en-AU"/>
              </w:rPr>
              <w:t xml:space="preserve"> 800 metres </w:t>
            </w:r>
            <w:r w:rsidR="007F7FA0">
              <w:rPr>
                <w:rFonts w:cs="Arial"/>
                <w:sz w:val="20"/>
                <w:szCs w:val="20"/>
                <w:lang w:eastAsia="en-AU"/>
              </w:rPr>
              <w:t>from</w:t>
            </w:r>
            <w:r>
              <w:rPr>
                <w:rFonts w:cs="Arial"/>
                <w:sz w:val="20"/>
                <w:szCs w:val="20"/>
                <w:lang w:eastAsia="en-AU"/>
              </w:rPr>
              <w:t xml:space="preserve"> Leppington Railway Station.</w:t>
            </w:r>
            <w:r w:rsidR="007F7FA0">
              <w:rPr>
                <w:rFonts w:cs="Arial"/>
                <w:sz w:val="20"/>
                <w:szCs w:val="20"/>
                <w:lang w:eastAsia="en-AU"/>
              </w:rPr>
              <w:t xml:space="preserve"> C</w:t>
            </w:r>
            <w:r>
              <w:rPr>
                <w:rFonts w:cs="Arial"/>
                <w:sz w:val="20"/>
                <w:szCs w:val="20"/>
                <w:lang w:eastAsia="en-AU"/>
              </w:rPr>
              <w:t>ar</w:t>
            </w:r>
            <w:r w:rsidR="00B619E1">
              <w:rPr>
                <w:rFonts w:cs="Arial"/>
                <w:sz w:val="20"/>
                <w:szCs w:val="20"/>
                <w:lang w:eastAsia="en-AU"/>
              </w:rPr>
              <w:t xml:space="preserve"> </w:t>
            </w:r>
            <w:r w:rsidR="003E27C8">
              <w:rPr>
                <w:rFonts w:cs="Arial"/>
                <w:sz w:val="20"/>
                <w:szCs w:val="20"/>
                <w:lang w:eastAsia="en-AU"/>
              </w:rPr>
              <w:t>parking</w:t>
            </w:r>
            <w:r>
              <w:rPr>
                <w:rFonts w:cs="Arial"/>
                <w:sz w:val="20"/>
                <w:szCs w:val="20"/>
                <w:lang w:eastAsia="en-AU"/>
              </w:rPr>
              <w:t xml:space="preserve"> on site has been provided in accordance with Camden</w:t>
            </w:r>
            <w:r w:rsidR="003E27C8">
              <w:rPr>
                <w:rFonts w:cs="Arial"/>
                <w:sz w:val="20"/>
                <w:szCs w:val="20"/>
                <w:lang w:eastAsia="en-AU"/>
              </w:rPr>
              <w:t xml:space="preserve"> Growth Centre Precincts Development Control Plan.</w:t>
            </w:r>
          </w:p>
        </w:tc>
        <w:tc>
          <w:tcPr>
            <w:tcW w:w="1985" w:type="dxa"/>
          </w:tcPr>
          <w:p w14:paraId="79CB749A" w14:textId="77777777" w:rsidR="008564AD" w:rsidRDefault="008564AD" w:rsidP="0053610B">
            <w:pPr>
              <w:spacing w:before="20" w:after="20"/>
              <w:rPr>
                <w:rFonts w:cs="Arial"/>
                <w:bCs/>
                <w:sz w:val="20"/>
                <w:szCs w:val="20"/>
                <w:lang w:eastAsia="en-AU"/>
              </w:rPr>
            </w:pPr>
          </w:p>
          <w:p w14:paraId="0D45214C" w14:textId="77777777" w:rsidR="004675EF" w:rsidRDefault="004675EF" w:rsidP="0053610B">
            <w:pPr>
              <w:spacing w:before="20" w:after="20"/>
              <w:rPr>
                <w:rFonts w:cs="Arial"/>
                <w:bCs/>
                <w:sz w:val="20"/>
                <w:szCs w:val="20"/>
                <w:lang w:eastAsia="en-AU"/>
              </w:rPr>
            </w:pPr>
          </w:p>
          <w:p w14:paraId="301B2312" w14:textId="77777777"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14:paraId="363E7DD4" w14:textId="77777777" w:rsidTr="000B3EAD">
        <w:trPr>
          <w:trHeight w:val="213"/>
        </w:trPr>
        <w:tc>
          <w:tcPr>
            <w:tcW w:w="4254" w:type="dxa"/>
          </w:tcPr>
          <w:p w14:paraId="2A584A48" w14:textId="77777777"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14:paraId="18267896" w14:textId="77777777"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14:paraId="16ECD076" w14:textId="77777777" w:rsidR="00551003" w:rsidRDefault="00551003" w:rsidP="00AA11F4">
            <w:pPr>
              <w:jc w:val="both"/>
              <w:rPr>
                <w:rFonts w:cs="Arial"/>
                <w:sz w:val="20"/>
                <w:szCs w:val="20"/>
                <w:lang w:eastAsia="en-AU"/>
              </w:rPr>
            </w:pPr>
          </w:p>
          <w:p w14:paraId="521E251C" w14:textId="77777777" w:rsidR="00E630C2" w:rsidRDefault="007F7FA0" w:rsidP="00AA11F4">
            <w:pPr>
              <w:jc w:val="both"/>
              <w:rPr>
                <w:rFonts w:cs="Arial"/>
                <w:sz w:val="20"/>
                <w:szCs w:val="20"/>
                <w:lang w:eastAsia="en-AU"/>
              </w:rPr>
            </w:pPr>
            <w:r>
              <w:rPr>
                <w:rFonts w:cs="Arial"/>
                <w:sz w:val="20"/>
                <w:szCs w:val="20"/>
                <w:lang w:eastAsia="en-AU"/>
              </w:rPr>
              <w:t>Two separate b</w:t>
            </w:r>
            <w:r w:rsidR="00E630C2">
              <w:rPr>
                <w:rFonts w:cs="Arial"/>
                <w:sz w:val="20"/>
                <w:szCs w:val="20"/>
                <w:lang w:eastAsia="en-AU"/>
              </w:rPr>
              <w:t>icy</w:t>
            </w:r>
            <w:r w:rsidR="005B7A4A">
              <w:rPr>
                <w:rFonts w:cs="Arial"/>
                <w:sz w:val="20"/>
                <w:szCs w:val="20"/>
                <w:lang w:eastAsia="en-AU"/>
              </w:rPr>
              <w:t>cle</w:t>
            </w:r>
            <w:r w:rsidR="00E630C2">
              <w:rPr>
                <w:rFonts w:cs="Arial"/>
                <w:sz w:val="20"/>
                <w:szCs w:val="20"/>
                <w:lang w:eastAsia="en-AU"/>
              </w:rPr>
              <w:t xml:space="preserve"> storage areas are provided within </w:t>
            </w:r>
            <w:r>
              <w:rPr>
                <w:rFonts w:cs="Arial"/>
                <w:sz w:val="20"/>
                <w:szCs w:val="20"/>
                <w:lang w:eastAsia="en-AU"/>
              </w:rPr>
              <w:t>the basement level.</w:t>
            </w:r>
          </w:p>
          <w:p w14:paraId="1605FAAA" w14:textId="634B12D3" w:rsidR="000316DA" w:rsidRPr="000B3EAD" w:rsidRDefault="000316DA" w:rsidP="00AA11F4">
            <w:pPr>
              <w:jc w:val="both"/>
              <w:rPr>
                <w:rFonts w:cs="Arial"/>
                <w:sz w:val="20"/>
                <w:szCs w:val="20"/>
                <w:lang w:eastAsia="en-AU"/>
              </w:rPr>
            </w:pPr>
          </w:p>
        </w:tc>
        <w:tc>
          <w:tcPr>
            <w:tcW w:w="1985" w:type="dxa"/>
          </w:tcPr>
          <w:p w14:paraId="7E6DFD48" w14:textId="77777777" w:rsidR="00551003" w:rsidRDefault="00551003" w:rsidP="00AA11F4">
            <w:pPr>
              <w:jc w:val="both"/>
              <w:rPr>
                <w:rFonts w:cs="Arial"/>
                <w:bCs/>
                <w:sz w:val="20"/>
                <w:szCs w:val="20"/>
                <w:lang w:eastAsia="en-AU"/>
              </w:rPr>
            </w:pPr>
          </w:p>
          <w:p w14:paraId="5C9AB5D4" w14:textId="77777777"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14:paraId="55A0D09C" w14:textId="77777777" w:rsidTr="000B3EAD">
        <w:trPr>
          <w:trHeight w:val="213"/>
        </w:trPr>
        <w:tc>
          <w:tcPr>
            <w:tcW w:w="4254" w:type="dxa"/>
          </w:tcPr>
          <w:p w14:paraId="166DF281"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3J-3 Bicycle and Car Parking</w:t>
            </w:r>
          </w:p>
          <w:p w14:paraId="12FCF317" w14:textId="77777777"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14:paraId="0D0683FD" w14:textId="77777777" w:rsidR="00551003" w:rsidRDefault="00551003" w:rsidP="0053610B">
            <w:pPr>
              <w:spacing w:before="20" w:after="20"/>
              <w:rPr>
                <w:rFonts w:cs="Arial"/>
                <w:sz w:val="20"/>
                <w:szCs w:val="20"/>
                <w:lang w:eastAsia="en-AU"/>
              </w:rPr>
            </w:pPr>
          </w:p>
          <w:p w14:paraId="4E023117" w14:textId="6FA19D7D" w:rsidR="006F3AFE" w:rsidRPr="000B3EAD" w:rsidRDefault="006F3AFE" w:rsidP="006F3AFE">
            <w:pPr>
              <w:spacing w:before="20" w:after="20"/>
              <w:jc w:val="both"/>
              <w:rPr>
                <w:rFonts w:cs="Arial"/>
                <w:sz w:val="20"/>
                <w:szCs w:val="20"/>
                <w:lang w:eastAsia="en-AU"/>
              </w:rPr>
            </w:pPr>
            <w:r>
              <w:rPr>
                <w:rFonts w:cs="Arial"/>
                <w:sz w:val="20"/>
                <w:szCs w:val="20"/>
                <w:lang w:eastAsia="en-AU"/>
              </w:rPr>
              <w:t xml:space="preserve">All car parking is provided within </w:t>
            </w:r>
            <w:r w:rsidR="007F7FA0">
              <w:rPr>
                <w:rFonts w:cs="Arial"/>
                <w:sz w:val="20"/>
                <w:szCs w:val="20"/>
                <w:lang w:eastAsia="en-AU"/>
              </w:rPr>
              <w:t xml:space="preserve">the </w:t>
            </w:r>
            <w:r>
              <w:rPr>
                <w:rFonts w:cs="Arial"/>
                <w:sz w:val="20"/>
                <w:szCs w:val="20"/>
                <w:lang w:eastAsia="en-AU"/>
              </w:rPr>
              <w:t xml:space="preserve">basement </w:t>
            </w:r>
            <w:r w:rsidR="007F7FA0">
              <w:rPr>
                <w:rFonts w:cs="Arial"/>
                <w:sz w:val="20"/>
                <w:szCs w:val="20"/>
                <w:lang w:eastAsia="en-AU"/>
              </w:rPr>
              <w:t>level</w:t>
            </w:r>
            <w:r>
              <w:rPr>
                <w:rFonts w:cs="Arial"/>
                <w:sz w:val="20"/>
                <w:szCs w:val="20"/>
                <w:lang w:eastAsia="en-AU"/>
              </w:rPr>
              <w:t>, located behind roller shutters with controlled access points to gain entry.</w:t>
            </w:r>
          </w:p>
        </w:tc>
        <w:tc>
          <w:tcPr>
            <w:tcW w:w="1985" w:type="dxa"/>
          </w:tcPr>
          <w:p w14:paraId="45221154" w14:textId="77777777" w:rsidR="00551003" w:rsidRDefault="00551003" w:rsidP="0053610B">
            <w:pPr>
              <w:spacing w:before="20" w:after="20"/>
              <w:rPr>
                <w:rFonts w:cs="Arial"/>
                <w:bCs/>
                <w:sz w:val="20"/>
                <w:szCs w:val="20"/>
                <w:lang w:eastAsia="en-AU"/>
              </w:rPr>
            </w:pPr>
          </w:p>
          <w:p w14:paraId="46FF926A" w14:textId="77777777"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14:paraId="3571F25A" w14:textId="77777777" w:rsidTr="000B3EAD">
        <w:trPr>
          <w:trHeight w:val="213"/>
        </w:trPr>
        <w:tc>
          <w:tcPr>
            <w:tcW w:w="4254" w:type="dxa"/>
          </w:tcPr>
          <w:p w14:paraId="156FE44A" w14:textId="77777777"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14:paraId="0095A8C7" w14:textId="77777777" w:rsidR="00551003" w:rsidRPr="000B3EAD" w:rsidRDefault="00551003" w:rsidP="0053610B">
            <w:pPr>
              <w:spacing w:before="20" w:after="20"/>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14:paraId="08788F1F" w14:textId="77777777" w:rsidR="00551003" w:rsidRDefault="00551003" w:rsidP="0053610B">
            <w:pPr>
              <w:spacing w:before="20" w:after="20"/>
              <w:rPr>
                <w:rFonts w:cs="Arial"/>
                <w:sz w:val="20"/>
                <w:szCs w:val="20"/>
                <w:lang w:eastAsia="en-AU"/>
              </w:rPr>
            </w:pPr>
          </w:p>
          <w:p w14:paraId="14174DEA" w14:textId="6DF86465" w:rsidR="002A1F18" w:rsidRPr="000B3EAD" w:rsidRDefault="002A1F18" w:rsidP="002A1F18">
            <w:pPr>
              <w:spacing w:before="20" w:after="20"/>
              <w:jc w:val="both"/>
              <w:rPr>
                <w:rFonts w:cs="Arial"/>
                <w:sz w:val="20"/>
                <w:szCs w:val="20"/>
                <w:lang w:eastAsia="en-AU"/>
              </w:rPr>
            </w:pPr>
            <w:r>
              <w:rPr>
                <w:rFonts w:cs="Arial"/>
                <w:sz w:val="20"/>
                <w:szCs w:val="20"/>
                <w:lang w:eastAsia="en-AU"/>
              </w:rPr>
              <w:t>All parking is proposed within</w:t>
            </w:r>
            <w:r w:rsidR="007F7FA0">
              <w:rPr>
                <w:rFonts w:cs="Arial"/>
                <w:sz w:val="20"/>
                <w:szCs w:val="20"/>
                <w:lang w:eastAsia="en-AU"/>
              </w:rPr>
              <w:t xml:space="preserve"> the</w:t>
            </w:r>
            <w:r>
              <w:rPr>
                <w:rFonts w:cs="Arial"/>
                <w:sz w:val="20"/>
                <w:szCs w:val="20"/>
                <w:lang w:eastAsia="en-AU"/>
              </w:rPr>
              <w:t xml:space="preserve"> basement level, mitigating visual impacts of large hardstand areas.</w:t>
            </w:r>
          </w:p>
        </w:tc>
        <w:tc>
          <w:tcPr>
            <w:tcW w:w="1985" w:type="dxa"/>
          </w:tcPr>
          <w:p w14:paraId="5D14CB15" w14:textId="77777777" w:rsidR="00551003" w:rsidRDefault="00551003" w:rsidP="0053610B">
            <w:pPr>
              <w:spacing w:before="20" w:after="20"/>
              <w:rPr>
                <w:rFonts w:cs="Arial"/>
                <w:bCs/>
                <w:sz w:val="20"/>
                <w:szCs w:val="20"/>
                <w:lang w:eastAsia="en-AU"/>
              </w:rPr>
            </w:pPr>
          </w:p>
          <w:p w14:paraId="01BFC840" w14:textId="77777777"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14:paraId="72717FE5" w14:textId="77777777" w:rsidTr="000B3EAD">
        <w:trPr>
          <w:trHeight w:val="213"/>
        </w:trPr>
        <w:tc>
          <w:tcPr>
            <w:tcW w:w="4254" w:type="dxa"/>
          </w:tcPr>
          <w:p w14:paraId="6F6B3BE3" w14:textId="77777777"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p>
          <w:p w14:paraId="7FE57876" w14:textId="77777777" w:rsidR="00551003" w:rsidRPr="000B3EAD" w:rsidRDefault="00FD73E6" w:rsidP="00AA11F4">
            <w:pPr>
              <w:jc w:val="both"/>
              <w:rPr>
                <w:rFonts w:cs="Arial"/>
                <w:sz w:val="20"/>
                <w:szCs w:val="20"/>
                <w:lang w:eastAsia="en-AU"/>
              </w:rPr>
            </w:pPr>
            <w:r w:rsidRPr="000B3EAD">
              <w:rPr>
                <w:rFonts w:cs="Arial"/>
                <w:sz w:val="20"/>
                <w:szCs w:val="20"/>
                <w:lang w:eastAsia="en-AU"/>
              </w:rPr>
              <w:t>To optimis</w:t>
            </w:r>
            <w:r w:rsidR="00551003" w:rsidRPr="000B3EAD">
              <w:rPr>
                <w:rFonts w:cs="Arial"/>
                <w:sz w:val="20"/>
                <w:szCs w:val="20"/>
                <w:lang w:eastAsia="en-AU"/>
              </w:rPr>
              <w:t>e the number of apartments receiving sunlight to habitable rooms, primary windows and private open space</w:t>
            </w:r>
            <w:r w:rsidR="005B1174" w:rsidRPr="000B3EAD">
              <w:rPr>
                <w:rFonts w:cs="Arial"/>
                <w:sz w:val="20"/>
                <w:szCs w:val="20"/>
                <w:lang w:eastAsia="en-AU"/>
              </w:rPr>
              <w:t>.</w:t>
            </w:r>
          </w:p>
        </w:tc>
        <w:tc>
          <w:tcPr>
            <w:tcW w:w="3685" w:type="dxa"/>
          </w:tcPr>
          <w:p w14:paraId="214B3098" w14:textId="77777777" w:rsidR="00551003" w:rsidRDefault="00551003" w:rsidP="00AA11F4">
            <w:pPr>
              <w:jc w:val="both"/>
              <w:rPr>
                <w:rFonts w:cs="Arial"/>
                <w:sz w:val="20"/>
                <w:szCs w:val="20"/>
                <w:lang w:eastAsia="en-AU"/>
              </w:rPr>
            </w:pPr>
          </w:p>
          <w:p w14:paraId="5C93F615" w14:textId="305E9932" w:rsidR="00AA11F4" w:rsidRPr="00AA11F4" w:rsidRDefault="00E416B4" w:rsidP="00AA11F4">
            <w:pPr>
              <w:jc w:val="both"/>
              <w:rPr>
                <w:rFonts w:cs="Arial"/>
                <w:sz w:val="20"/>
                <w:szCs w:val="20"/>
                <w:lang w:eastAsia="en-AU"/>
              </w:rPr>
            </w:pPr>
            <w:r>
              <w:rPr>
                <w:rFonts w:cs="Arial"/>
                <w:sz w:val="20"/>
                <w:szCs w:val="20"/>
                <w:lang w:eastAsia="en-AU"/>
              </w:rPr>
              <w:t xml:space="preserve">The development is reliant upon the use of </w:t>
            </w:r>
            <w:r w:rsidRPr="00E416B4">
              <w:rPr>
                <w:rFonts w:cs="Arial"/>
                <w:sz w:val="20"/>
                <w:szCs w:val="20"/>
              </w:rPr>
              <w:t xml:space="preserve">skylights and clerestory windows for solar access. </w:t>
            </w:r>
          </w:p>
        </w:tc>
        <w:tc>
          <w:tcPr>
            <w:tcW w:w="1985" w:type="dxa"/>
          </w:tcPr>
          <w:p w14:paraId="33546CAE" w14:textId="77777777" w:rsidR="00551003" w:rsidRDefault="00551003" w:rsidP="00AA11F4">
            <w:pPr>
              <w:jc w:val="both"/>
              <w:rPr>
                <w:rFonts w:cs="Arial"/>
                <w:bCs/>
                <w:sz w:val="20"/>
                <w:szCs w:val="20"/>
                <w:lang w:eastAsia="en-AU"/>
              </w:rPr>
            </w:pPr>
          </w:p>
          <w:p w14:paraId="48DA1C03" w14:textId="2FC35BD5" w:rsidR="00AA11F4" w:rsidRPr="000B3EAD" w:rsidRDefault="007F7FA0" w:rsidP="00AA11F4">
            <w:pPr>
              <w:jc w:val="both"/>
              <w:rPr>
                <w:rFonts w:cs="Arial"/>
                <w:bCs/>
                <w:sz w:val="20"/>
                <w:szCs w:val="20"/>
                <w:lang w:eastAsia="en-AU"/>
              </w:rPr>
            </w:pPr>
            <w:r>
              <w:rPr>
                <w:rFonts w:cs="Arial"/>
                <w:bCs/>
                <w:sz w:val="20"/>
                <w:szCs w:val="20"/>
                <w:lang w:eastAsia="en-AU"/>
              </w:rPr>
              <w:t>No</w:t>
            </w:r>
          </w:p>
        </w:tc>
      </w:tr>
      <w:tr w:rsidR="00551003" w:rsidRPr="00C57030" w14:paraId="06766A80" w14:textId="77777777" w:rsidTr="000B3EAD">
        <w:trPr>
          <w:trHeight w:val="2609"/>
        </w:trPr>
        <w:tc>
          <w:tcPr>
            <w:tcW w:w="4254" w:type="dxa"/>
            <w:shd w:val="clear" w:color="auto" w:fill="BFBFBF" w:themeFill="background1" w:themeFillShade="BF"/>
          </w:tcPr>
          <w:p w14:paraId="0744681C" w14:textId="77777777"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665AADA5" w14:textId="77777777"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14:paraId="3FC48AFA" w14:textId="77777777" w:rsidR="00551003" w:rsidRPr="000B3EAD" w:rsidRDefault="00551003" w:rsidP="00AA11F4">
            <w:pPr>
              <w:jc w:val="both"/>
              <w:rPr>
                <w:rFonts w:cs="Arial"/>
                <w:sz w:val="20"/>
                <w:szCs w:val="20"/>
                <w:lang w:eastAsia="en-AU"/>
              </w:rPr>
            </w:pPr>
          </w:p>
          <w:p w14:paraId="72147235" w14:textId="77777777"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14:paraId="156E4FD8" w14:textId="77777777" w:rsidR="008968FD" w:rsidRDefault="008968FD" w:rsidP="00AA11F4">
            <w:pPr>
              <w:jc w:val="both"/>
              <w:rPr>
                <w:rFonts w:cs="Arial"/>
                <w:sz w:val="20"/>
                <w:szCs w:val="20"/>
                <w:lang w:eastAsia="en-AU"/>
              </w:rPr>
            </w:pPr>
          </w:p>
          <w:p w14:paraId="43F9DD39" w14:textId="77777777" w:rsidR="00AA11F4" w:rsidRDefault="00AA11F4" w:rsidP="00AA11F4">
            <w:pPr>
              <w:jc w:val="both"/>
              <w:rPr>
                <w:rFonts w:cs="Arial"/>
                <w:sz w:val="20"/>
                <w:szCs w:val="20"/>
                <w:lang w:eastAsia="en-AU"/>
              </w:rPr>
            </w:pPr>
          </w:p>
          <w:p w14:paraId="7FF1DC91" w14:textId="290703EC" w:rsidR="00E416B4" w:rsidRPr="00E416B4" w:rsidRDefault="00E416B4" w:rsidP="00E416B4">
            <w:pPr>
              <w:jc w:val="both"/>
              <w:rPr>
                <w:rFonts w:cs="Arial"/>
                <w:sz w:val="20"/>
                <w:szCs w:val="20"/>
              </w:rPr>
            </w:pPr>
            <w:r w:rsidRPr="00E416B4">
              <w:rPr>
                <w:rFonts w:cs="Arial"/>
                <w:sz w:val="20"/>
                <w:szCs w:val="20"/>
              </w:rPr>
              <w:t xml:space="preserve">The development </w:t>
            </w:r>
            <w:r>
              <w:rPr>
                <w:rFonts w:cs="Arial"/>
                <w:sz w:val="20"/>
                <w:szCs w:val="20"/>
              </w:rPr>
              <w:t>has failed to</w:t>
            </w:r>
            <w:r w:rsidRPr="00E416B4">
              <w:rPr>
                <w:rFonts w:cs="Arial"/>
                <w:sz w:val="20"/>
                <w:szCs w:val="20"/>
              </w:rPr>
              <w:t xml:space="preserve"> demonstrate that a primary window on the building façade can provide a minimum of 2 hours of direct sunlight between 9am – 3pm mid winter. View from the sun diagrams </w:t>
            </w:r>
            <w:r>
              <w:rPr>
                <w:rFonts w:cs="Arial"/>
                <w:sz w:val="20"/>
                <w:szCs w:val="20"/>
              </w:rPr>
              <w:t>have not been submitted to verify solar access claims made by the applicant</w:t>
            </w:r>
            <w:r w:rsidR="00FB6562">
              <w:rPr>
                <w:rFonts w:cs="Arial"/>
                <w:sz w:val="20"/>
                <w:szCs w:val="20"/>
              </w:rPr>
              <w:t>,</w:t>
            </w:r>
            <w:r>
              <w:rPr>
                <w:rFonts w:cs="Arial"/>
                <w:sz w:val="20"/>
                <w:szCs w:val="20"/>
              </w:rPr>
              <w:t xml:space="preserve"> noting the use of secondary </w:t>
            </w:r>
            <w:r w:rsidR="00FB6562">
              <w:rPr>
                <w:rFonts w:cs="Arial"/>
                <w:sz w:val="20"/>
                <w:szCs w:val="20"/>
              </w:rPr>
              <w:t xml:space="preserve">light </w:t>
            </w:r>
            <w:r>
              <w:rPr>
                <w:rFonts w:cs="Arial"/>
                <w:sz w:val="20"/>
                <w:szCs w:val="20"/>
              </w:rPr>
              <w:t>sources to meet the design criteria.</w:t>
            </w:r>
          </w:p>
          <w:p w14:paraId="1C17F8E0" w14:textId="1709E785" w:rsidR="00AA11F4" w:rsidRPr="000B3EAD" w:rsidRDefault="00AA11F4" w:rsidP="00AA11F4">
            <w:pPr>
              <w:jc w:val="both"/>
              <w:rPr>
                <w:rFonts w:cs="Arial"/>
                <w:sz w:val="20"/>
                <w:szCs w:val="20"/>
                <w:lang w:eastAsia="en-AU"/>
              </w:rPr>
            </w:pPr>
          </w:p>
        </w:tc>
        <w:tc>
          <w:tcPr>
            <w:tcW w:w="1985" w:type="dxa"/>
          </w:tcPr>
          <w:p w14:paraId="5EB36E15" w14:textId="77777777" w:rsidR="00551003" w:rsidRDefault="00551003" w:rsidP="00AA11F4">
            <w:pPr>
              <w:jc w:val="both"/>
              <w:rPr>
                <w:rFonts w:cs="Arial"/>
                <w:bCs/>
                <w:sz w:val="20"/>
                <w:szCs w:val="20"/>
                <w:lang w:eastAsia="en-AU"/>
              </w:rPr>
            </w:pPr>
          </w:p>
          <w:p w14:paraId="24930B20" w14:textId="77777777" w:rsidR="00AA11F4" w:rsidRDefault="00AA11F4" w:rsidP="00AA11F4">
            <w:pPr>
              <w:jc w:val="both"/>
              <w:rPr>
                <w:rFonts w:cs="Arial"/>
                <w:bCs/>
                <w:sz w:val="20"/>
                <w:szCs w:val="20"/>
                <w:lang w:eastAsia="en-AU"/>
              </w:rPr>
            </w:pPr>
          </w:p>
          <w:p w14:paraId="381E88E4" w14:textId="34B26422" w:rsidR="00AA11F4" w:rsidRPr="000B3EAD" w:rsidRDefault="007F7FA0" w:rsidP="00AA11F4">
            <w:pPr>
              <w:jc w:val="both"/>
              <w:rPr>
                <w:rFonts w:cs="Arial"/>
                <w:bCs/>
                <w:sz w:val="20"/>
                <w:szCs w:val="20"/>
                <w:lang w:eastAsia="en-AU"/>
              </w:rPr>
            </w:pPr>
            <w:r>
              <w:rPr>
                <w:rFonts w:cs="Arial"/>
                <w:bCs/>
                <w:sz w:val="20"/>
                <w:szCs w:val="20"/>
                <w:lang w:eastAsia="en-AU"/>
              </w:rPr>
              <w:t>Insufficient information submitted to demonstrate that design criteria has been met.</w:t>
            </w:r>
          </w:p>
        </w:tc>
      </w:tr>
      <w:tr w:rsidR="00551003" w:rsidRPr="00C57030" w14:paraId="24225BD5" w14:textId="77777777" w:rsidTr="000B3EAD">
        <w:trPr>
          <w:trHeight w:val="213"/>
        </w:trPr>
        <w:tc>
          <w:tcPr>
            <w:tcW w:w="4254" w:type="dxa"/>
          </w:tcPr>
          <w:p w14:paraId="07E0518C" w14:textId="77777777"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14:paraId="43A51F4E" w14:textId="77777777"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14:paraId="30AEDD10" w14:textId="77777777" w:rsidR="00551003" w:rsidRDefault="00551003" w:rsidP="00955483">
            <w:pPr>
              <w:jc w:val="both"/>
              <w:rPr>
                <w:rFonts w:cs="Arial"/>
                <w:sz w:val="20"/>
                <w:szCs w:val="20"/>
                <w:lang w:eastAsia="en-AU"/>
              </w:rPr>
            </w:pPr>
          </w:p>
          <w:p w14:paraId="64708F06" w14:textId="61527203" w:rsidR="006475F5" w:rsidRPr="00EA7890" w:rsidRDefault="00EA7890" w:rsidP="00955483">
            <w:pPr>
              <w:jc w:val="both"/>
              <w:rPr>
                <w:rFonts w:cs="Arial"/>
                <w:sz w:val="20"/>
                <w:szCs w:val="20"/>
                <w:lang w:eastAsia="en-AU"/>
              </w:rPr>
            </w:pPr>
            <w:r w:rsidRPr="00EA7890">
              <w:rPr>
                <w:rFonts w:cs="Arial"/>
                <w:sz w:val="20"/>
                <w:szCs w:val="20"/>
                <w:lang w:eastAsia="en-AU"/>
              </w:rPr>
              <w:t xml:space="preserve">Balconies are the only forms of architecture able to shade lower levels. Awnings and other means of shade and glare control have not been provided. </w:t>
            </w:r>
            <w:r w:rsidR="00AA11F4" w:rsidRPr="00EA7890">
              <w:rPr>
                <w:rFonts w:cs="Arial"/>
                <w:sz w:val="20"/>
                <w:szCs w:val="20"/>
                <w:lang w:eastAsia="en-AU"/>
              </w:rPr>
              <w:t xml:space="preserve"> </w:t>
            </w:r>
          </w:p>
        </w:tc>
        <w:tc>
          <w:tcPr>
            <w:tcW w:w="1985" w:type="dxa"/>
          </w:tcPr>
          <w:p w14:paraId="4D2BD077" w14:textId="77777777" w:rsidR="00551003" w:rsidRDefault="00551003" w:rsidP="00955483">
            <w:pPr>
              <w:jc w:val="both"/>
              <w:rPr>
                <w:rFonts w:cs="Arial"/>
                <w:bCs/>
                <w:sz w:val="20"/>
                <w:szCs w:val="20"/>
                <w:lang w:eastAsia="en-AU"/>
              </w:rPr>
            </w:pPr>
          </w:p>
          <w:p w14:paraId="24E945AA" w14:textId="591969A5" w:rsidR="00955483" w:rsidRPr="000B3EAD" w:rsidRDefault="00EA7890" w:rsidP="00955483">
            <w:pPr>
              <w:jc w:val="both"/>
              <w:rPr>
                <w:rFonts w:cs="Arial"/>
                <w:bCs/>
                <w:sz w:val="20"/>
                <w:szCs w:val="20"/>
                <w:lang w:eastAsia="en-AU"/>
              </w:rPr>
            </w:pPr>
            <w:r>
              <w:rPr>
                <w:rFonts w:cs="Arial"/>
                <w:bCs/>
                <w:sz w:val="20"/>
                <w:szCs w:val="20"/>
                <w:lang w:eastAsia="en-AU"/>
              </w:rPr>
              <w:t>No</w:t>
            </w:r>
          </w:p>
        </w:tc>
      </w:tr>
      <w:tr w:rsidR="00551003" w:rsidRPr="00C57030" w14:paraId="10E1BAB6" w14:textId="77777777" w:rsidTr="000B3EAD">
        <w:trPr>
          <w:trHeight w:val="213"/>
        </w:trPr>
        <w:tc>
          <w:tcPr>
            <w:tcW w:w="4254" w:type="dxa"/>
          </w:tcPr>
          <w:p w14:paraId="5529C262" w14:textId="77777777"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14:paraId="3E1318CC" w14:textId="77777777"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14:paraId="7DAB12DC" w14:textId="77777777" w:rsidR="00B61498" w:rsidRDefault="00B61498" w:rsidP="00B61498">
            <w:pPr>
              <w:jc w:val="both"/>
              <w:rPr>
                <w:rFonts w:cs="Arial"/>
                <w:sz w:val="20"/>
                <w:szCs w:val="20"/>
                <w:lang w:eastAsia="en-AU"/>
              </w:rPr>
            </w:pPr>
          </w:p>
          <w:p w14:paraId="45D493D1" w14:textId="3F50EA24" w:rsidR="006475F5" w:rsidRPr="00FB6562" w:rsidRDefault="000A69EC" w:rsidP="000A69EC">
            <w:pPr>
              <w:jc w:val="both"/>
              <w:rPr>
                <w:rFonts w:cs="Arial"/>
                <w:sz w:val="20"/>
                <w:szCs w:val="20"/>
                <w:lang w:eastAsia="en-AU"/>
              </w:rPr>
            </w:pPr>
            <w:r w:rsidRPr="008B71F7">
              <w:rPr>
                <w:rFonts w:cs="Arial"/>
                <w:sz w:val="20"/>
                <w:szCs w:val="20"/>
                <w:lang w:eastAsia="en-AU"/>
              </w:rPr>
              <w:t xml:space="preserve">The acoustic report has failed to include predicted noise levels based on the ten year forecast traffic for </w:t>
            </w:r>
            <w:r>
              <w:rPr>
                <w:rFonts w:cs="Arial"/>
                <w:sz w:val="20"/>
                <w:szCs w:val="20"/>
                <w:lang w:eastAsia="en-AU"/>
              </w:rPr>
              <w:t>Ingleburn</w:t>
            </w:r>
            <w:r w:rsidRPr="008B71F7">
              <w:rPr>
                <w:rFonts w:cs="Arial"/>
                <w:sz w:val="20"/>
                <w:szCs w:val="20"/>
                <w:lang w:eastAsia="en-AU"/>
              </w:rPr>
              <w:t xml:space="preserve"> </w:t>
            </w:r>
            <w:r>
              <w:rPr>
                <w:rFonts w:cs="Arial"/>
                <w:sz w:val="20"/>
                <w:szCs w:val="20"/>
                <w:lang w:eastAsia="en-AU"/>
              </w:rPr>
              <w:t>R</w:t>
            </w:r>
            <w:r w:rsidRPr="008B71F7">
              <w:rPr>
                <w:rFonts w:cs="Arial"/>
                <w:sz w:val="20"/>
                <w:szCs w:val="20"/>
                <w:lang w:eastAsia="en-AU"/>
              </w:rPr>
              <w:t>oad as required by</w:t>
            </w:r>
            <w:r w:rsidR="00FB6562">
              <w:rPr>
                <w:rFonts w:cs="Arial"/>
                <w:sz w:val="20"/>
                <w:szCs w:val="20"/>
                <w:lang w:eastAsia="en-AU"/>
              </w:rPr>
              <w:t xml:space="preserve"> the Camden Growth Centre Precincts</w:t>
            </w:r>
            <w:r w:rsidRPr="008B71F7">
              <w:rPr>
                <w:rFonts w:cs="Arial"/>
                <w:sz w:val="20"/>
                <w:szCs w:val="20"/>
                <w:lang w:eastAsia="en-AU"/>
              </w:rPr>
              <w:t xml:space="preserve"> DCP and </w:t>
            </w:r>
            <w:r w:rsidR="000316DA">
              <w:rPr>
                <w:rFonts w:cs="Arial"/>
                <w:sz w:val="20"/>
                <w:szCs w:val="20"/>
                <w:lang w:eastAsia="en-AU"/>
              </w:rPr>
              <w:t>Councils</w:t>
            </w:r>
            <w:r w:rsidR="00FB6562">
              <w:rPr>
                <w:rFonts w:cs="Arial"/>
                <w:sz w:val="20"/>
                <w:szCs w:val="20"/>
                <w:lang w:eastAsia="en-AU"/>
              </w:rPr>
              <w:t xml:space="preserve"> </w:t>
            </w:r>
            <w:r w:rsidRPr="008B71F7">
              <w:rPr>
                <w:rFonts w:cs="Arial"/>
                <w:sz w:val="20"/>
                <w:szCs w:val="20"/>
                <w:lang w:eastAsia="en-AU"/>
              </w:rPr>
              <w:t>Environmental Noise Policy</w:t>
            </w:r>
            <w:r>
              <w:rPr>
                <w:rFonts w:cs="Arial"/>
                <w:sz w:val="20"/>
                <w:szCs w:val="20"/>
                <w:lang w:eastAsia="en-AU"/>
              </w:rPr>
              <w:t xml:space="preserve"> to determine whether acoustic attenuation measures, including mechanical </w:t>
            </w:r>
            <w:r w:rsidRPr="00FB6562">
              <w:rPr>
                <w:rFonts w:cs="Arial"/>
                <w:sz w:val="20"/>
                <w:szCs w:val="20"/>
                <w:lang w:eastAsia="en-AU"/>
              </w:rPr>
              <w:t xml:space="preserve">ventilation would be required to apartments. </w:t>
            </w:r>
          </w:p>
          <w:p w14:paraId="7B3CACE8" w14:textId="61C228F4" w:rsidR="000A69EC" w:rsidRPr="00FB6562" w:rsidRDefault="000A69EC" w:rsidP="000A69EC">
            <w:pPr>
              <w:jc w:val="both"/>
              <w:rPr>
                <w:rFonts w:cs="Arial"/>
                <w:sz w:val="20"/>
                <w:szCs w:val="20"/>
                <w:lang w:eastAsia="en-AU"/>
              </w:rPr>
            </w:pPr>
          </w:p>
          <w:p w14:paraId="3554DEBF" w14:textId="19C2D894" w:rsidR="000A69EC" w:rsidRPr="000A69EC" w:rsidRDefault="00FB6562" w:rsidP="00FB6562">
            <w:pPr>
              <w:ind w:right="85"/>
              <w:jc w:val="both"/>
              <w:rPr>
                <w:rFonts w:cs="Arial"/>
                <w:sz w:val="20"/>
                <w:szCs w:val="20"/>
                <w:lang w:eastAsia="en-AU"/>
              </w:rPr>
            </w:pPr>
            <w:r w:rsidRPr="00FB6562">
              <w:rPr>
                <w:rFonts w:cs="Arial"/>
                <w:sz w:val="20"/>
                <w:szCs w:val="20"/>
                <w:lang w:eastAsia="en-AU"/>
              </w:rPr>
              <w:t xml:space="preserve">It is anticipated that once an updated acoustic assessment (which includes assessment of the noise impacts from the 10 year traffic forecast) is provided attenuation measures will be required to achieve the internal and external amenity criteria contained in Council’s Environmental Noise Policy.  This will likely require wintergardens to external private open space areas and mechanical ventilation to internal areas. </w:t>
            </w:r>
          </w:p>
        </w:tc>
        <w:tc>
          <w:tcPr>
            <w:tcW w:w="1985" w:type="dxa"/>
          </w:tcPr>
          <w:p w14:paraId="13F218DC" w14:textId="77777777" w:rsidR="00551003" w:rsidRDefault="00551003" w:rsidP="00B61498">
            <w:pPr>
              <w:jc w:val="both"/>
              <w:rPr>
                <w:rFonts w:cs="Arial"/>
                <w:bCs/>
                <w:sz w:val="20"/>
                <w:szCs w:val="20"/>
                <w:lang w:eastAsia="en-AU"/>
              </w:rPr>
            </w:pPr>
          </w:p>
          <w:p w14:paraId="49B070BC" w14:textId="6A871294" w:rsidR="00B61498" w:rsidRPr="000B3EAD" w:rsidRDefault="000A69EC" w:rsidP="00B61498">
            <w:pPr>
              <w:jc w:val="both"/>
              <w:rPr>
                <w:rFonts w:cs="Arial"/>
                <w:bCs/>
                <w:sz w:val="20"/>
                <w:szCs w:val="20"/>
                <w:lang w:eastAsia="en-AU"/>
              </w:rPr>
            </w:pPr>
            <w:r>
              <w:rPr>
                <w:rFonts w:cs="Arial"/>
                <w:bCs/>
                <w:sz w:val="20"/>
                <w:szCs w:val="20"/>
                <w:lang w:eastAsia="en-AU"/>
              </w:rPr>
              <w:t>No</w:t>
            </w:r>
          </w:p>
        </w:tc>
      </w:tr>
      <w:tr w:rsidR="00551003" w:rsidRPr="00C57030" w14:paraId="494003FE" w14:textId="77777777" w:rsidTr="000B3EAD">
        <w:trPr>
          <w:trHeight w:val="213"/>
        </w:trPr>
        <w:tc>
          <w:tcPr>
            <w:tcW w:w="4254" w:type="dxa"/>
          </w:tcPr>
          <w:p w14:paraId="3EC48680" w14:textId="77777777"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14:paraId="1468A0B0" w14:textId="77777777" w:rsidR="00551003" w:rsidRPr="000B3EAD" w:rsidRDefault="00551003" w:rsidP="00B61498">
            <w:pPr>
              <w:jc w:val="both"/>
              <w:rPr>
                <w:rFonts w:cs="Arial"/>
                <w:sz w:val="20"/>
                <w:szCs w:val="20"/>
                <w:lang w:eastAsia="en-AU"/>
              </w:rPr>
            </w:pPr>
            <w:r w:rsidRPr="000B3EAD">
              <w:rPr>
                <w:rFonts w:cs="Arial"/>
                <w:sz w:val="20"/>
                <w:szCs w:val="20"/>
                <w:lang w:eastAsia="en-AU"/>
              </w:rPr>
              <w:t>The layout and design of single aspect apartments maximises natural ventilation</w:t>
            </w:r>
            <w:r w:rsidR="005B1174" w:rsidRPr="000B3EAD">
              <w:rPr>
                <w:rFonts w:cs="Arial"/>
                <w:sz w:val="20"/>
                <w:szCs w:val="20"/>
                <w:lang w:eastAsia="en-AU"/>
              </w:rPr>
              <w:t>.</w:t>
            </w:r>
          </w:p>
        </w:tc>
        <w:tc>
          <w:tcPr>
            <w:tcW w:w="3685" w:type="dxa"/>
          </w:tcPr>
          <w:p w14:paraId="0CE93EA8" w14:textId="77777777" w:rsidR="00B61498" w:rsidRPr="000A69EC" w:rsidRDefault="00B61498" w:rsidP="00B61498">
            <w:pPr>
              <w:jc w:val="both"/>
              <w:rPr>
                <w:rFonts w:cs="Arial"/>
                <w:b/>
                <w:bCs/>
                <w:sz w:val="20"/>
                <w:szCs w:val="20"/>
                <w:lang w:eastAsia="en-AU"/>
              </w:rPr>
            </w:pPr>
          </w:p>
          <w:p w14:paraId="2F3B38B4" w14:textId="5D03F231" w:rsidR="006475F5" w:rsidRPr="00EC6CFC" w:rsidRDefault="00EC6CFC" w:rsidP="00EC6CFC">
            <w:pPr>
              <w:jc w:val="both"/>
              <w:rPr>
                <w:rFonts w:cs="Arial"/>
                <w:sz w:val="20"/>
                <w:szCs w:val="20"/>
                <w:lang w:eastAsia="en-AU"/>
              </w:rPr>
            </w:pPr>
            <w:r>
              <w:rPr>
                <w:rFonts w:cs="Arial"/>
                <w:sz w:val="20"/>
                <w:szCs w:val="20"/>
                <w:lang w:eastAsia="en-AU"/>
              </w:rPr>
              <w:t xml:space="preserve">Several single aspect units (upon level 4) are largely reliant </w:t>
            </w:r>
            <w:r w:rsidRPr="00EC6CFC">
              <w:rPr>
                <w:rFonts w:cs="Arial"/>
                <w:sz w:val="20"/>
                <w:szCs w:val="20"/>
              </w:rPr>
              <w:t xml:space="preserve">upon the use of </w:t>
            </w:r>
            <w:r w:rsidRPr="00EC6CFC">
              <w:rPr>
                <w:rFonts w:cs="Arial"/>
                <w:sz w:val="20"/>
                <w:szCs w:val="20"/>
              </w:rPr>
              <w:lastRenderedPageBreak/>
              <w:t>clerestory windows and skylights</w:t>
            </w:r>
            <w:r>
              <w:rPr>
                <w:rFonts w:cs="Arial"/>
                <w:sz w:val="20"/>
                <w:szCs w:val="20"/>
              </w:rPr>
              <w:t xml:space="preserve"> for natural ventilation. </w:t>
            </w:r>
          </w:p>
        </w:tc>
        <w:tc>
          <w:tcPr>
            <w:tcW w:w="1985" w:type="dxa"/>
          </w:tcPr>
          <w:p w14:paraId="0DFB0B2A" w14:textId="77777777" w:rsidR="00B61498" w:rsidRDefault="00B61498" w:rsidP="00B61498">
            <w:pPr>
              <w:jc w:val="both"/>
              <w:rPr>
                <w:rFonts w:cs="Arial"/>
                <w:bCs/>
                <w:sz w:val="20"/>
                <w:szCs w:val="20"/>
                <w:lang w:eastAsia="en-AU"/>
              </w:rPr>
            </w:pPr>
          </w:p>
          <w:p w14:paraId="72E7FF74" w14:textId="0623EB33" w:rsidR="00551003" w:rsidRPr="000B3EAD" w:rsidRDefault="00EC6CFC" w:rsidP="00B61498">
            <w:pPr>
              <w:jc w:val="both"/>
              <w:rPr>
                <w:rFonts w:cs="Arial"/>
                <w:bCs/>
                <w:sz w:val="20"/>
                <w:szCs w:val="20"/>
                <w:lang w:eastAsia="en-AU"/>
              </w:rPr>
            </w:pPr>
            <w:r>
              <w:rPr>
                <w:rFonts w:cs="Arial"/>
                <w:bCs/>
                <w:sz w:val="20"/>
                <w:szCs w:val="20"/>
                <w:lang w:eastAsia="en-AU"/>
              </w:rPr>
              <w:t>No</w:t>
            </w:r>
          </w:p>
        </w:tc>
      </w:tr>
      <w:tr w:rsidR="00551003" w:rsidRPr="00C57030" w14:paraId="1943D576" w14:textId="77777777" w:rsidTr="000B3EAD">
        <w:trPr>
          <w:trHeight w:val="213"/>
        </w:trPr>
        <w:tc>
          <w:tcPr>
            <w:tcW w:w="4254" w:type="dxa"/>
          </w:tcPr>
          <w:p w14:paraId="37E6150B" w14:textId="77777777"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14:paraId="10C224CF" w14:textId="77777777" w:rsidR="00551003" w:rsidRPr="000B3EAD" w:rsidRDefault="00551003" w:rsidP="006475F5">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14:paraId="030ADC90" w14:textId="77777777" w:rsidR="00551003" w:rsidRPr="000A69EC" w:rsidRDefault="00551003" w:rsidP="003414B0">
            <w:pPr>
              <w:jc w:val="both"/>
              <w:rPr>
                <w:rFonts w:cs="Arial"/>
                <w:b/>
                <w:bCs/>
                <w:sz w:val="20"/>
                <w:szCs w:val="20"/>
                <w:lang w:eastAsia="en-AU"/>
              </w:rPr>
            </w:pPr>
          </w:p>
          <w:p w14:paraId="52BC3F1A" w14:textId="6E5B1702" w:rsidR="003414B0" w:rsidRPr="00EC6CFC" w:rsidRDefault="00EC6CFC" w:rsidP="003414B0">
            <w:pPr>
              <w:jc w:val="both"/>
              <w:rPr>
                <w:rFonts w:cs="Arial"/>
                <w:sz w:val="20"/>
                <w:szCs w:val="20"/>
                <w:lang w:eastAsia="en-AU"/>
              </w:rPr>
            </w:pPr>
            <w:r>
              <w:rPr>
                <w:rFonts w:cs="Arial"/>
                <w:sz w:val="20"/>
                <w:szCs w:val="20"/>
                <w:lang w:eastAsia="en-AU"/>
              </w:rPr>
              <w:t xml:space="preserve">The design of the development does not maximise the number of apartments with natural cross ventilation with the design providing significant numbers of single aspect units. </w:t>
            </w:r>
          </w:p>
        </w:tc>
        <w:tc>
          <w:tcPr>
            <w:tcW w:w="1985" w:type="dxa"/>
          </w:tcPr>
          <w:p w14:paraId="1ACDAA88" w14:textId="77777777" w:rsidR="00551003" w:rsidRDefault="00551003" w:rsidP="003414B0">
            <w:pPr>
              <w:jc w:val="both"/>
              <w:rPr>
                <w:rFonts w:cs="Arial"/>
                <w:bCs/>
                <w:sz w:val="20"/>
                <w:szCs w:val="20"/>
                <w:lang w:eastAsia="en-AU"/>
              </w:rPr>
            </w:pPr>
          </w:p>
          <w:p w14:paraId="5F13E4F8" w14:textId="4BBF1FBE" w:rsidR="003414B0" w:rsidRPr="000B3EAD" w:rsidRDefault="00EC6CFC" w:rsidP="003414B0">
            <w:pPr>
              <w:jc w:val="both"/>
              <w:rPr>
                <w:rFonts w:cs="Arial"/>
                <w:bCs/>
                <w:sz w:val="20"/>
                <w:szCs w:val="20"/>
                <w:lang w:eastAsia="en-AU"/>
              </w:rPr>
            </w:pPr>
            <w:r>
              <w:rPr>
                <w:rFonts w:cs="Arial"/>
                <w:bCs/>
                <w:sz w:val="20"/>
                <w:szCs w:val="20"/>
                <w:lang w:eastAsia="en-AU"/>
              </w:rPr>
              <w:t>No</w:t>
            </w:r>
          </w:p>
        </w:tc>
      </w:tr>
      <w:tr w:rsidR="00551003" w:rsidRPr="00C57030" w14:paraId="4677629E" w14:textId="77777777" w:rsidTr="000B3EAD">
        <w:trPr>
          <w:trHeight w:val="557"/>
        </w:trPr>
        <w:tc>
          <w:tcPr>
            <w:tcW w:w="4254" w:type="dxa"/>
            <w:shd w:val="clear" w:color="auto" w:fill="BFBFBF" w:themeFill="background1" w:themeFillShade="BF"/>
          </w:tcPr>
          <w:p w14:paraId="5A60E1C3" w14:textId="77777777"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51C1E422" w14:textId="77777777"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storeys of the building. Apartments at ten storeys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14:paraId="1659D494" w14:textId="7BA62C10" w:rsidR="00551003" w:rsidRDefault="00551003" w:rsidP="003414B0">
            <w:pPr>
              <w:jc w:val="both"/>
              <w:rPr>
                <w:rFonts w:cs="Arial"/>
                <w:sz w:val="20"/>
                <w:szCs w:val="20"/>
                <w:lang w:eastAsia="en-AU"/>
              </w:rPr>
            </w:pPr>
          </w:p>
          <w:p w14:paraId="30F56B62" w14:textId="522554F5" w:rsidR="000A69EC" w:rsidRDefault="000A69EC" w:rsidP="003414B0">
            <w:pPr>
              <w:jc w:val="both"/>
              <w:rPr>
                <w:rFonts w:cs="Arial"/>
                <w:sz w:val="20"/>
                <w:szCs w:val="20"/>
                <w:lang w:eastAsia="en-AU"/>
              </w:rPr>
            </w:pPr>
          </w:p>
          <w:p w14:paraId="7D392A58" w14:textId="151A6F07" w:rsidR="000A69EC" w:rsidRDefault="000A69EC" w:rsidP="003414B0">
            <w:pPr>
              <w:jc w:val="both"/>
              <w:rPr>
                <w:rFonts w:cs="Arial"/>
                <w:sz w:val="20"/>
                <w:szCs w:val="20"/>
                <w:lang w:eastAsia="en-AU"/>
              </w:rPr>
            </w:pPr>
          </w:p>
          <w:p w14:paraId="3222192A" w14:textId="77777777" w:rsidR="000A69EC" w:rsidRPr="000B3EAD" w:rsidRDefault="000A69EC" w:rsidP="003414B0">
            <w:pPr>
              <w:jc w:val="both"/>
              <w:rPr>
                <w:rFonts w:cs="Arial"/>
                <w:sz w:val="20"/>
                <w:szCs w:val="20"/>
                <w:lang w:eastAsia="en-AU"/>
              </w:rPr>
            </w:pPr>
          </w:p>
          <w:p w14:paraId="68A2C0E4" w14:textId="05EDB2F4" w:rsidR="00BE307A" w:rsidRDefault="00BE307A" w:rsidP="003414B0">
            <w:pPr>
              <w:jc w:val="both"/>
              <w:rPr>
                <w:rFonts w:cs="Arial"/>
                <w:sz w:val="20"/>
                <w:szCs w:val="20"/>
                <w:lang w:eastAsia="en-AU"/>
              </w:rPr>
            </w:pPr>
          </w:p>
          <w:p w14:paraId="0AF6F829" w14:textId="77777777" w:rsidR="00130E54" w:rsidRDefault="00130E54" w:rsidP="003414B0">
            <w:pPr>
              <w:jc w:val="both"/>
              <w:rPr>
                <w:rFonts w:cs="Arial"/>
                <w:sz w:val="20"/>
                <w:szCs w:val="20"/>
                <w:lang w:eastAsia="en-AU"/>
              </w:rPr>
            </w:pPr>
          </w:p>
          <w:p w14:paraId="0F3CFEA5" w14:textId="4AC0FC7A"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14:paraId="3201C15B" w14:textId="77777777" w:rsidR="003F069A" w:rsidRDefault="003F069A" w:rsidP="003414B0">
            <w:pPr>
              <w:jc w:val="both"/>
              <w:rPr>
                <w:rFonts w:cs="Arial"/>
                <w:sz w:val="20"/>
                <w:szCs w:val="20"/>
              </w:rPr>
            </w:pPr>
          </w:p>
          <w:p w14:paraId="435FBC20" w14:textId="0E5B2F91" w:rsidR="00BE307A" w:rsidRDefault="000A69EC" w:rsidP="003414B0">
            <w:pPr>
              <w:jc w:val="both"/>
              <w:rPr>
                <w:rFonts w:cs="Arial"/>
                <w:sz w:val="20"/>
                <w:szCs w:val="20"/>
              </w:rPr>
            </w:pPr>
            <w:r>
              <w:rPr>
                <w:rFonts w:cs="Arial"/>
                <w:sz w:val="20"/>
                <w:szCs w:val="20"/>
              </w:rPr>
              <w:t xml:space="preserve">In the absence of accurate acoustic assessment of the </w:t>
            </w:r>
            <w:r w:rsidRPr="008B71F7">
              <w:rPr>
                <w:rFonts w:cs="Arial"/>
                <w:sz w:val="20"/>
                <w:szCs w:val="20"/>
                <w:lang w:eastAsia="en-AU"/>
              </w:rPr>
              <w:t xml:space="preserve">predicted noise levels based on the ten year forecast traffic for </w:t>
            </w:r>
            <w:r>
              <w:rPr>
                <w:rFonts w:cs="Arial"/>
                <w:sz w:val="20"/>
                <w:szCs w:val="20"/>
                <w:lang w:eastAsia="en-AU"/>
              </w:rPr>
              <w:t>Ingleburn</w:t>
            </w:r>
            <w:r w:rsidRPr="008B71F7">
              <w:rPr>
                <w:rFonts w:cs="Arial"/>
                <w:sz w:val="20"/>
                <w:szCs w:val="20"/>
                <w:lang w:eastAsia="en-AU"/>
              </w:rPr>
              <w:t xml:space="preserve"> </w:t>
            </w:r>
            <w:r>
              <w:rPr>
                <w:rFonts w:cs="Arial"/>
                <w:sz w:val="20"/>
                <w:szCs w:val="20"/>
                <w:lang w:eastAsia="en-AU"/>
              </w:rPr>
              <w:t>R</w:t>
            </w:r>
            <w:r w:rsidRPr="008B71F7">
              <w:rPr>
                <w:rFonts w:cs="Arial"/>
                <w:sz w:val="20"/>
                <w:szCs w:val="20"/>
                <w:lang w:eastAsia="en-AU"/>
              </w:rPr>
              <w:t xml:space="preserve">oad as required by </w:t>
            </w:r>
            <w:r w:rsidR="00FB6562">
              <w:rPr>
                <w:rFonts w:cs="Arial"/>
                <w:sz w:val="20"/>
                <w:szCs w:val="20"/>
                <w:lang w:eastAsia="en-AU"/>
              </w:rPr>
              <w:t>the Camden Growth Centre Precincts</w:t>
            </w:r>
            <w:r w:rsidRPr="008B71F7">
              <w:rPr>
                <w:rFonts w:cs="Arial"/>
                <w:sz w:val="20"/>
                <w:szCs w:val="20"/>
                <w:lang w:eastAsia="en-AU"/>
              </w:rPr>
              <w:t xml:space="preserve"> DCP and</w:t>
            </w:r>
            <w:r w:rsidR="000316DA">
              <w:rPr>
                <w:rFonts w:cs="Arial"/>
                <w:sz w:val="20"/>
                <w:szCs w:val="20"/>
                <w:lang w:eastAsia="en-AU"/>
              </w:rPr>
              <w:t xml:space="preserve"> Council’s</w:t>
            </w:r>
            <w:r w:rsidRPr="008B71F7">
              <w:rPr>
                <w:rFonts w:cs="Arial"/>
                <w:sz w:val="20"/>
                <w:szCs w:val="20"/>
                <w:lang w:eastAsia="en-AU"/>
              </w:rPr>
              <w:t xml:space="preserve"> Environmental Noise Policy</w:t>
            </w:r>
            <w:r>
              <w:rPr>
                <w:rFonts w:cs="Arial"/>
                <w:sz w:val="20"/>
                <w:szCs w:val="20"/>
                <w:lang w:eastAsia="en-AU"/>
              </w:rPr>
              <w:t>, it cannot be verified whether the proposal requires acoustic attenuation measures, including winter gardens and mechanical ventilation to attenuate apartments from acoustic noise.</w:t>
            </w:r>
          </w:p>
          <w:p w14:paraId="067DF8BC" w14:textId="77777777" w:rsidR="00BE307A" w:rsidRDefault="00BE307A" w:rsidP="003414B0">
            <w:pPr>
              <w:jc w:val="both"/>
              <w:rPr>
                <w:rFonts w:cs="Arial"/>
                <w:sz w:val="20"/>
                <w:szCs w:val="20"/>
              </w:rPr>
            </w:pPr>
          </w:p>
          <w:p w14:paraId="3B0AE115" w14:textId="46CECC3C" w:rsidR="003414B0" w:rsidRPr="000B3EAD" w:rsidRDefault="000A69EC" w:rsidP="003414B0">
            <w:pPr>
              <w:jc w:val="both"/>
              <w:rPr>
                <w:rFonts w:cs="Arial"/>
                <w:sz w:val="20"/>
                <w:szCs w:val="20"/>
              </w:rPr>
            </w:pPr>
            <w:r>
              <w:rPr>
                <w:rFonts w:cs="Arial"/>
                <w:sz w:val="20"/>
                <w:szCs w:val="20"/>
              </w:rPr>
              <w:t>&lt;</w:t>
            </w:r>
            <w:r w:rsidR="003414B0">
              <w:rPr>
                <w:rFonts w:cs="Arial"/>
                <w:sz w:val="20"/>
                <w:szCs w:val="20"/>
              </w:rPr>
              <w:t>1</w:t>
            </w:r>
            <w:r>
              <w:rPr>
                <w:rFonts w:cs="Arial"/>
                <w:sz w:val="20"/>
                <w:szCs w:val="20"/>
              </w:rPr>
              <w:t>0</w:t>
            </w:r>
            <w:r w:rsidR="003414B0">
              <w:rPr>
                <w:rFonts w:cs="Arial"/>
                <w:sz w:val="20"/>
                <w:szCs w:val="20"/>
              </w:rPr>
              <w:t>m</w:t>
            </w:r>
            <w:r>
              <w:rPr>
                <w:rFonts w:cs="Arial"/>
                <w:sz w:val="20"/>
                <w:szCs w:val="20"/>
              </w:rPr>
              <w:t xml:space="preserve"> to C101, C201, C301, C401, C103, C203, C303 and C403</w:t>
            </w:r>
          </w:p>
        </w:tc>
        <w:tc>
          <w:tcPr>
            <w:tcW w:w="1985" w:type="dxa"/>
          </w:tcPr>
          <w:p w14:paraId="2B69B1D4" w14:textId="77777777" w:rsidR="00551003" w:rsidRDefault="00551003" w:rsidP="003414B0">
            <w:pPr>
              <w:jc w:val="both"/>
              <w:rPr>
                <w:rFonts w:cs="Arial"/>
                <w:b/>
                <w:bCs/>
                <w:sz w:val="20"/>
                <w:szCs w:val="20"/>
                <w:lang w:eastAsia="en-AU"/>
              </w:rPr>
            </w:pPr>
          </w:p>
          <w:p w14:paraId="10D7EBA2" w14:textId="25852DA3" w:rsidR="003414B0" w:rsidRPr="003414B0" w:rsidRDefault="000A69EC" w:rsidP="003414B0">
            <w:pPr>
              <w:jc w:val="both"/>
              <w:rPr>
                <w:rFonts w:cs="Arial"/>
                <w:sz w:val="20"/>
                <w:szCs w:val="20"/>
                <w:lang w:eastAsia="en-AU"/>
              </w:rPr>
            </w:pPr>
            <w:r>
              <w:rPr>
                <w:rFonts w:cs="Arial"/>
                <w:bCs/>
                <w:sz w:val="20"/>
                <w:szCs w:val="20"/>
                <w:lang w:eastAsia="en-AU"/>
              </w:rPr>
              <w:t>Insufficient information submitted to demonstrate that design criteria has been met.</w:t>
            </w:r>
          </w:p>
        </w:tc>
      </w:tr>
      <w:tr w:rsidR="003414B0" w:rsidRPr="00C57030" w14:paraId="1F02A086" w14:textId="77777777" w:rsidTr="000B3EAD">
        <w:trPr>
          <w:trHeight w:val="213"/>
        </w:trPr>
        <w:tc>
          <w:tcPr>
            <w:tcW w:w="4254" w:type="dxa"/>
          </w:tcPr>
          <w:p w14:paraId="6D0F2D26" w14:textId="77777777" w:rsidR="003414B0" w:rsidRPr="000B3EAD" w:rsidRDefault="003414B0" w:rsidP="003414B0">
            <w:pPr>
              <w:jc w:val="both"/>
              <w:rPr>
                <w:rFonts w:cs="Arial"/>
                <w:b/>
                <w:bCs/>
                <w:sz w:val="20"/>
                <w:szCs w:val="20"/>
                <w:lang w:eastAsia="en-AU"/>
              </w:rPr>
            </w:pPr>
            <w:r w:rsidRPr="000B3EAD">
              <w:rPr>
                <w:rFonts w:cs="Arial"/>
                <w:b/>
                <w:bCs/>
                <w:sz w:val="20"/>
                <w:szCs w:val="20"/>
                <w:lang w:eastAsia="en-AU"/>
              </w:rPr>
              <w:t>4C-1 Ceiling Heights</w:t>
            </w:r>
          </w:p>
          <w:p w14:paraId="7A43FE44" w14:textId="77777777" w:rsidR="003414B0" w:rsidRPr="000B3EAD" w:rsidRDefault="003414B0" w:rsidP="003414B0">
            <w:pPr>
              <w:jc w:val="both"/>
              <w:rPr>
                <w:rFonts w:cs="Arial"/>
                <w:sz w:val="20"/>
                <w:szCs w:val="20"/>
                <w:lang w:eastAsia="en-AU"/>
              </w:rPr>
            </w:pPr>
            <w:r w:rsidRPr="000B3EAD">
              <w:rPr>
                <w:rFonts w:cs="Arial"/>
                <w:sz w:val="20"/>
                <w:szCs w:val="20"/>
                <w:lang w:eastAsia="en-AU"/>
              </w:rPr>
              <w:t>Ceiling height achieves sufficient natural ventilation and daylight access.</w:t>
            </w:r>
          </w:p>
        </w:tc>
        <w:tc>
          <w:tcPr>
            <w:tcW w:w="3685" w:type="dxa"/>
          </w:tcPr>
          <w:p w14:paraId="1D7E7376" w14:textId="77777777" w:rsidR="003414B0" w:rsidRDefault="003414B0" w:rsidP="003414B0">
            <w:pPr>
              <w:jc w:val="both"/>
              <w:rPr>
                <w:rFonts w:cs="Arial"/>
                <w:sz w:val="20"/>
                <w:szCs w:val="20"/>
                <w:lang w:eastAsia="en-AU"/>
              </w:rPr>
            </w:pPr>
          </w:p>
          <w:p w14:paraId="6E52CEB1" w14:textId="45A9F18C" w:rsidR="00ED312F" w:rsidRPr="00DF58C6" w:rsidRDefault="00DF58C6" w:rsidP="003414B0">
            <w:pPr>
              <w:jc w:val="both"/>
              <w:rPr>
                <w:rFonts w:cs="Arial"/>
                <w:sz w:val="20"/>
                <w:szCs w:val="20"/>
              </w:rPr>
            </w:pPr>
            <w:r w:rsidRPr="00DF58C6">
              <w:rPr>
                <w:rFonts w:cs="Arial"/>
                <w:sz w:val="20"/>
                <w:szCs w:val="20"/>
              </w:rPr>
              <w:t xml:space="preserve">The section plans do not specify slab thickness to determine internal ceiling heights and whether a floor to floor height of 3.1m can be achieved. </w:t>
            </w:r>
          </w:p>
        </w:tc>
        <w:tc>
          <w:tcPr>
            <w:tcW w:w="1985" w:type="dxa"/>
          </w:tcPr>
          <w:p w14:paraId="79D05754" w14:textId="77777777" w:rsidR="003414B0" w:rsidRDefault="003414B0" w:rsidP="003414B0">
            <w:pPr>
              <w:jc w:val="both"/>
              <w:rPr>
                <w:rFonts w:cs="Arial"/>
                <w:bCs/>
                <w:sz w:val="20"/>
                <w:szCs w:val="20"/>
                <w:lang w:eastAsia="en-AU"/>
              </w:rPr>
            </w:pPr>
          </w:p>
          <w:p w14:paraId="48B33B9C" w14:textId="33715A6B" w:rsidR="003414B0" w:rsidRPr="000B3EAD" w:rsidRDefault="00DF58C6" w:rsidP="003414B0">
            <w:pPr>
              <w:jc w:val="both"/>
              <w:rPr>
                <w:rFonts w:cs="Arial"/>
                <w:bCs/>
                <w:sz w:val="20"/>
                <w:szCs w:val="20"/>
                <w:lang w:eastAsia="en-AU"/>
              </w:rPr>
            </w:pPr>
            <w:r>
              <w:rPr>
                <w:rFonts w:cs="Arial"/>
                <w:bCs/>
                <w:sz w:val="20"/>
                <w:szCs w:val="20"/>
                <w:lang w:eastAsia="en-AU"/>
              </w:rPr>
              <w:t>No</w:t>
            </w:r>
          </w:p>
        </w:tc>
      </w:tr>
      <w:tr w:rsidR="003414B0" w:rsidRPr="00C57030" w14:paraId="253617E4" w14:textId="77777777" w:rsidTr="000B3EAD">
        <w:trPr>
          <w:trHeight w:val="213"/>
        </w:trPr>
        <w:tc>
          <w:tcPr>
            <w:tcW w:w="4254" w:type="dxa"/>
            <w:shd w:val="clear" w:color="auto" w:fill="BFBFBF" w:themeFill="background1" w:themeFillShade="BF"/>
          </w:tcPr>
          <w:p w14:paraId="42D4E7C8" w14:textId="77777777"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14:paraId="7CCCB8D9"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14:paraId="54DC4AD3" w14:textId="77777777" w:rsidR="003414B0" w:rsidRPr="000B3EAD" w:rsidRDefault="003414B0" w:rsidP="0048485E">
            <w:pPr>
              <w:jc w:val="both"/>
              <w:rPr>
                <w:rFonts w:cs="Arial"/>
                <w:bCs/>
                <w:sz w:val="20"/>
                <w:szCs w:val="20"/>
                <w:lang w:eastAsia="en-AU"/>
              </w:rPr>
            </w:pPr>
          </w:p>
          <w:p w14:paraId="222F735F" w14:textId="77777777"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14:paraId="1169BA83" w14:textId="77777777" w:rsidR="003414B0" w:rsidRPr="000B3EAD" w:rsidRDefault="003414B0" w:rsidP="0048485E">
            <w:pPr>
              <w:jc w:val="both"/>
              <w:rPr>
                <w:rFonts w:cs="Arial"/>
                <w:bCs/>
                <w:sz w:val="20"/>
                <w:szCs w:val="20"/>
                <w:lang w:eastAsia="en-AU"/>
              </w:rPr>
            </w:pPr>
          </w:p>
          <w:p w14:paraId="2024F382"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2.7m.</w:t>
            </w:r>
          </w:p>
          <w:p w14:paraId="449E7361" w14:textId="77777777" w:rsidR="003414B0" w:rsidRPr="000B3EAD" w:rsidRDefault="003414B0" w:rsidP="0048485E">
            <w:pPr>
              <w:jc w:val="both"/>
              <w:rPr>
                <w:rFonts w:cs="Arial"/>
                <w:bCs/>
                <w:sz w:val="20"/>
                <w:szCs w:val="20"/>
                <w:lang w:eastAsia="en-AU"/>
              </w:rPr>
            </w:pPr>
          </w:p>
          <w:p w14:paraId="0DBD3013" w14:textId="77777777"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14:paraId="2DEA0898" w14:textId="77777777" w:rsidR="003414B0" w:rsidRPr="000B3EAD" w:rsidRDefault="003414B0" w:rsidP="0048485E">
            <w:pPr>
              <w:pStyle w:val="ListParagraph"/>
              <w:ind w:left="360"/>
              <w:jc w:val="both"/>
              <w:rPr>
                <w:rFonts w:cs="Arial"/>
                <w:bCs/>
                <w:sz w:val="20"/>
                <w:szCs w:val="20"/>
                <w:lang w:eastAsia="en-AU"/>
              </w:rPr>
            </w:pPr>
          </w:p>
          <w:p w14:paraId="065871D5"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14:paraId="0A13BE37" w14:textId="77777777" w:rsidR="003414B0" w:rsidRPr="000B3EAD" w:rsidRDefault="003414B0" w:rsidP="0048485E">
            <w:pPr>
              <w:jc w:val="both"/>
              <w:rPr>
                <w:rFonts w:cs="Arial"/>
                <w:bCs/>
                <w:sz w:val="20"/>
                <w:szCs w:val="20"/>
                <w:lang w:eastAsia="en-AU"/>
              </w:rPr>
            </w:pPr>
          </w:p>
          <w:p w14:paraId="3275028C" w14:textId="77777777"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Two storey apartments</w:t>
            </w:r>
          </w:p>
          <w:p w14:paraId="4DEF8209" w14:textId="77777777" w:rsidR="003414B0" w:rsidRPr="000B3EAD" w:rsidRDefault="003414B0" w:rsidP="0048485E">
            <w:pPr>
              <w:pStyle w:val="ListParagraph"/>
              <w:ind w:left="360"/>
              <w:jc w:val="both"/>
              <w:rPr>
                <w:rFonts w:cs="Arial"/>
                <w:bCs/>
                <w:sz w:val="20"/>
                <w:szCs w:val="20"/>
                <w:lang w:eastAsia="en-AU"/>
              </w:rPr>
            </w:pPr>
          </w:p>
          <w:p w14:paraId="785C708D"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14:paraId="0D56D6E6" w14:textId="77777777" w:rsidR="003414B0" w:rsidRPr="000B3EAD" w:rsidRDefault="003414B0" w:rsidP="0048485E">
            <w:pPr>
              <w:pStyle w:val="ListParagraph"/>
              <w:ind w:left="360"/>
              <w:jc w:val="both"/>
              <w:rPr>
                <w:rFonts w:cs="Arial"/>
                <w:bCs/>
                <w:sz w:val="20"/>
                <w:szCs w:val="20"/>
                <w:lang w:eastAsia="en-AU"/>
              </w:rPr>
            </w:pPr>
          </w:p>
          <w:p w14:paraId="577EEAD4"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14:paraId="3B03A67A" w14:textId="77777777" w:rsidR="003414B0" w:rsidRPr="000B3EAD" w:rsidRDefault="003414B0" w:rsidP="0048485E">
            <w:pPr>
              <w:jc w:val="both"/>
              <w:rPr>
                <w:rFonts w:cs="Arial"/>
                <w:bCs/>
                <w:sz w:val="20"/>
                <w:szCs w:val="20"/>
                <w:lang w:eastAsia="en-AU"/>
              </w:rPr>
            </w:pPr>
          </w:p>
          <w:p w14:paraId="16165989" w14:textId="77777777"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14:paraId="72758D9F" w14:textId="77777777" w:rsidR="003414B0" w:rsidRPr="000B3EAD" w:rsidRDefault="003414B0" w:rsidP="0048485E">
            <w:pPr>
              <w:pStyle w:val="ListParagraph"/>
              <w:ind w:left="360"/>
              <w:jc w:val="both"/>
              <w:rPr>
                <w:rFonts w:cs="Arial"/>
                <w:bCs/>
                <w:sz w:val="20"/>
                <w:szCs w:val="20"/>
                <w:lang w:eastAsia="en-AU"/>
              </w:rPr>
            </w:pPr>
          </w:p>
          <w:p w14:paraId="22C6F716"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1.8m at the edge of room with a 30 degree minimum ceiling slope.</w:t>
            </w:r>
          </w:p>
          <w:p w14:paraId="4601D73E" w14:textId="77777777" w:rsidR="003414B0" w:rsidRPr="000B3EAD" w:rsidRDefault="003414B0" w:rsidP="0048485E">
            <w:pPr>
              <w:pStyle w:val="ListParagraph"/>
              <w:ind w:left="360"/>
              <w:jc w:val="both"/>
              <w:rPr>
                <w:rFonts w:cs="Arial"/>
                <w:bCs/>
                <w:sz w:val="20"/>
                <w:szCs w:val="20"/>
                <w:lang w:eastAsia="en-AU"/>
              </w:rPr>
            </w:pPr>
          </w:p>
          <w:p w14:paraId="4FAB2D9B" w14:textId="77777777"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14:paraId="7501631B" w14:textId="77777777" w:rsidR="003414B0" w:rsidRPr="000B3EAD" w:rsidRDefault="003414B0" w:rsidP="0048485E">
            <w:pPr>
              <w:pStyle w:val="ListParagraph"/>
              <w:ind w:left="360"/>
              <w:jc w:val="both"/>
              <w:rPr>
                <w:rFonts w:cs="Arial"/>
                <w:bCs/>
                <w:sz w:val="20"/>
                <w:szCs w:val="20"/>
                <w:lang w:eastAsia="en-AU"/>
              </w:rPr>
            </w:pPr>
          </w:p>
          <w:p w14:paraId="5143EDCE" w14:textId="77777777"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14:paraId="3606E05D" w14:textId="77777777" w:rsidR="003414B0" w:rsidRDefault="003414B0" w:rsidP="0048485E">
            <w:pPr>
              <w:jc w:val="both"/>
              <w:rPr>
                <w:rFonts w:cs="Arial"/>
                <w:sz w:val="20"/>
                <w:szCs w:val="20"/>
                <w:lang w:eastAsia="en-AU"/>
              </w:rPr>
            </w:pPr>
          </w:p>
          <w:p w14:paraId="40DA122C" w14:textId="77777777" w:rsidR="003414B0" w:rsidRDefault="003414B0" w:rsidP="0048485E">
            <w:pPr>
              <w:jc w:val="both"/>
              <w:rPr>
                <w:rFonts w:cs="Arial"/>
                <w:sz w:val="20"/>
                <w:szCs w:val="20"/>
                <w:lang w:eastAsia="en-AU"/>
              </w:rPr>
            </w:pPr>
          </w:p>
          <w:p w14:paraId="08F7F948" w14:textId="77777777" w:rsidR="003414B0" w:rsidRDefault="003414B0" w:rsidP="0048485E">
            <w:pPr>
              <w:jc w:val="both"/>
              <w:rPr>
                <w:rFonts w:cs="Arial"/>
                <w:sz w:val="20"/>
                <w:szCs w:val="20"/>
                <w:lang w:eastAsia="en-AU"/>
              </w:rPr>
            </w:pPr>
          </w:p>
          <w:p w14:paraId="2C22E3B9" w14:textId="77777777" w:rsidR="003414B0" w:rsidRDefault="003414B0" w:rsidP="0048485E">
            <w:pPr>
              <w:jc w:val="both"/>
              <w:rPr>
                <w:rFonts w:cs="Arial"/>
                <w:sz w:val="20"/>
                <w:szCs w:val="20"/>
                <w:lang w:eastAsia="en-AU"/>
              </w:rPr>
            </w:pPr>
          </w:p>
          <w:p w14:paraId="5186FC42" w14:textId="29332226" w:rsidR="003414B0" w:rsidRDefault="00DF58C6" w:rsidP="0048485E">
            <w:pPr>
              <w:jc w:val="both"/>
              <w:rPr>
                <w:rFonts w:cs="Arial"/>
                <w:sz w:val="20"/>
                <w:szCs w:val="20"/>
                <w:lang w:eastAsia="en-AU"/>
              </w:rPr>
            </w:pPr>
            <w:r w:rsidRPr="00DF58C6">
              <w:rPr>
                <w:rFonts w:cs="Arial"/>
                <w:sz w:val="20"/>
                <w:szCs w:val="20"/>
              </w:rPr>
              <w:t>The section plans do not specify slab thickness to determine internal ceiling heights and whether a floor to floor height of 3.1m can be achieved.</w:t>
            </w:r>
          </w:p>
          <w:p w14:paraId="088E6510" w14:textId="1EA691B7" w:rsidR="003414B0" w:rsidRPr="000B3EAD" w:rsidRDefault="0048485E" w:rsidP="0048485E">
            <w:pPr>
              <w:jc w:val="both"/>
              <w:rPr>
                <w:rFonts w:cs="Arial"/>
                <w:sz w:val="20"/>
                <w:szCs w:val="20"/>
                <w:lang w:eastAsia="en-AU"/>
              </w:rPr>
            </w:pPr>
            <w:r>
              <w:rPr>
                <w:rFonts w:cs="Arial"/>
                <w:sz w:val="20"/>
                <w:szCs w:val="20"/>
                <w:lang w:eastAsia="en-AU"/>
              </w:rPr>
              <w:t xml:space="preserve"> </w:t>
            </w:r>
          </w:p>
        </w:tc>
        <w:tc>
          <w:tcPr>
            <w:tcW w:w="1985" w:type="dxa"/>
          </w:tcPr>
          <w:p w14:paraId="59C7D4A1" w14:textId="77777777" w:rsidR="003414B0" w:rsidRDefault="003414B0" w:rsidP="0048485E">
            <w:pPr>
              <w:jc w:val="both"/>
              <w:rPr>
                <w:rFonts w:cs="Arial"/>
                <w:b/>
                <w:bCs/>
                <w:sz w:val="20"/>
                <w:szCs w:val="20"/>
                <w:lang w:eastAsia="en-AU"/>
              </w:rPr>
            </w:pPr>
          </w:p>
          <w:p w14:paraId="6234F8B5" w14:textId="24A6BE84" w:rsidR="003414B0" w:rsidRPr="00447D38" w:rsidRDefault="00DF58C6" w:rsidP="0048485E">
            <w:pPr>
              <w:jc w:val="both"/>
              <w:rPr>
                <w:rFonts w:cs="Arial"/>
                <w:sz w:val="20"/>
                <w:szCs w:val="20"/>
                <w:lang w:eastAsia="en-AU"/>
              </w:rPr>
            </w:pPr>
            <w:r>
              <w:rPr>
                <w:rFonts w:cs="Arial"/>
                <w:bCs/>
                <w:sz w:val="20"/>
                <w:szCs w:val="20"/>
                <w:lang w:eastAsia="en-AU"/>
              </w:rPr>
              <w:t>Insufficient information submitted to demonstrate that design criteria has been met.</w:t>
            </w:r>
          </w:p>
        </w:tc>
      </w:tr>
      <w:tr w:rsidR="003414B0" w:rsidRPr="00C57030" w14:paraId="78227213" w14:textId="77777777" w:rsidTr="000B3EAD">
        <w:trPr>
          <w:trHeight w:val="213"/>
        </w:trPr>
        <w:tc>
          <w:tcPr>
            <w:tcW w:w="4254" w:type="dxa"/>
          </w:tcPr>
          <w:p w14:paraId="273F3B07" w14:textId="77777777"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14:paraId="3FC85409" w14:textId="77777777" w:rsidR="003414B0" w:rsidRPr="000B3EAD" w:rsidRDefault="003414B0" w:rsidP="00623489">
            <w:pPr>
              <w:jc w:val="both"/>
              <w:rPr>
                <w:rFonts w:cs="Arial"/>
                <w:sz w:val="20"/>
                <w:szCs w:val="20"/>
                <w:lang w:eastAsia="en-AU"/>
              </w:rPr>
            </w:pPr>
            <w:r w:rsidRPr="000B3EAD">
              <w:rPr>
                <w:rFonts w:cs="Arial"/>
                <w:sz w:val="20"/>
                <w:szCs w:val="20"/>
                <w:lang w:eastAsia="en-AU"/>
              </w:rPr>
              <w:lastRenderedPageBreak/>
              <w:t>Ceiling height increases the sense of space in apartments and provides for well-proportioned rooms.</w:t>
            </w:r>
          </w:p>
        </w:tc>
        <w:tc>
          <w:tcPr>
            <w:tcW w:w="3685" w:type="dxa"/>
          </w:tcPr>
          <w:p w14:paraId="034CA49B" w14:textId="77777777" w:rsidR="003414B0" w:rsidRDefault="003414B0" w:rsidP="00623489">
            <w:pPr>
              <w:jc w:val="both"/>
              <w:rPr>
                <w:rFonts w:cs="Arial"/>
                <w:sz w:val="20"/>
                <w:szCs w:val="20"/>
                <w:lang w:eastAsia="en-AU"/>
              </w:rPr>
            </w:pPr>
          </w:p>
          <w:p w14:paraId="5433D2DE" w14:textId="60E2DFF5" w:rsidR="006475F5" w:rsidRDefault="00E07916" w:rsidP="00623489">
            <w:pPr>
              <w:jc w:val="both"/>
              <w:rPr>
                <w:rFonts w:cs="Arial"/>
                <w:sz w:val="20"/>
                <w:szCs w:val="20"/>
                <w:lang w:eastAsia="en-AU"/>
              </w:rPr>
            </w:pPr>
            <w:r>
              <w:rPr>
                <w:rFonts w:cs="Arial"/>
                <w:sz w:val="20"/>
                <w:szCs w:val="20"/>
                <w:lang w:eastAsia="en-AU"/>
              </w:rPr>
              <w:t>The internal ceiling height is unknown.</w:t>
            </w:r>
          </w:p>
          <w:p w14:paraId="632D6411" w14:textId="77777777" w:rsidR="006475F5" w:rsidRPr="000B3EAD" w:rsidRDefault="006475F5" w:rsidP="00623489">
            <w:pPr>
              <w:jc w:val="both"/>
              <w:rPr>
                <w:rFonts w:cs="Arial"/>
                <w:sz w:val="20"/>
                <w:szCs w:val="20"/>
                <w:lang w:eastAsia="en-AU"/>
              </w:rPr>
            </w:pPr>
          </w:p>
        </w:tc>
        <w:tc>
          <w:tcPr>
            <w:tcW w:w="1985" w:type="dxa"/>
          </w:tcPr>
          <w:p w14:paraId="5F64BCB6" w14:textId="77777777" w:rsidR="003414B0" w:rsidRDefault="003414B0" w:rsidP="00623489">
            <w:pPr>
              <w:jc w:val="both"/>
              <w:rPr>
                <w:rFonts w:cs="Arial"/>
                <w:bCs/>
                <w:sz w:val="20"/>
                <w:szCs w:val="20"/>
                <w:lang w:eastAsia="en-AU"/>
              </w:rPr>
            </w:pPr>
          </w:p>
          <w:p w14:paraId="36A87878" w14:textId="2D8F03F3" w:rsidR="00623489" w:rsidRPr="000B3EAD" w:rsidRDefault="00E07916" w:rsidP="00623489">
            <w:pPr>
              <w:jc w:val="both"/>
              <w:rPr>
                <w:rFonts w:cs="Arial"/>
                <w:bCs/>
                <w:sz w:val="20"/>
                <w:szCs w:val="20"/>
                <w:lang w:eastAsia="en-AU"/>
              </w:rPr>
            </w:pPr>
            <w:r>
              <w:rPr>
                <w:rFonts w:cs="Arial"/>
                <w:bCs/>
                <w:sz w:val="20"/>
                <w:szCs w:val="20"/>
                <w:lang w:eastAsia="en-AU"/>
              </w:rPr>
              <w:lastRenderedPageBreak/>
              <w:t>Insufficient information submitted to demonstrate that design guidance has been achieved.</w:t>
            </w:r>
          </w:p>
        </w:tc>
      </w:tr>
      <w:tr w:rsidR="003414B0" w:rsidRPr="00C57030" w14:paraId="17E44751" w14:textId="77777777" w:rsidTr="000B3EAD">
        <w:trPr>
          <w:trHeight w:val="213"/>
        </w:trPr>
        <w:tc>
          <w:tcPr>
            <w:tcW w:w="4254" w:type="dxa"/>
          </w:tcPr>
          <w:p w14:paraId="6B20C6A4" w14:textId="77777777" w:rsidR="003414B0" w:rsidRPr="000B3EAD" w:rsidRDefault="003414B0" w:rsidP="00760590">
            <w:pPr>
              <w:jc w:val="both"/>
              <w:rPr>
                <w:rFonts w:cs="Arial"/>
                <w:b/>
                <w:bCs/>
                <w:sz w:val="20"/>
                <w:szCs w:val="20"/>
                <w:lang w:eastAsia="en-AU"/>
              </w:rPr>
            </w:pPr>
            <w:r w:rsidRPr="000B3EAD">
              <w:rPr>
                <w:rFonts w:cs="Arial"/>
                <w:b/>
                <w:bCs/>
                <w:sz w:val="20"/>
                <w:szCs w:val="20"/>
                <w:lang w:eastAsia="en-AU"/>
              </w:rPr>
              <w:lastRenderedPageBreak/>
              <w:t>4D-1 Apartment Size and Layout</w:t>
            </w:r>
          </w:p>
          <w:p w14:paraId="63717B1C" w14:textId="77777777" w:rsidR="003414B0" w:rsidRPr="000B3EAD" w:rsidRDefault="003414B0" w:rsidP="00760590">
            <w:pPr>
              <w:jc w:val="both"/>
              <w:rPr>
                <w:rFonts w:cs="Arial"/>
                <w:sz w:val="20"/>
                <w:szCs w:val="20"/>
                <w:lang w:eastAsia="en-AU"/>
              </w:rPr>
            </w:pPr>
            <w:r w:rsidRPr="000B3EAD">
              <w:rPr>
                <w:rFonts w:cs="Arial"/>
                <w:sz w:val="20"/>
                <w:szCs w:val="20"/>
                <w:lang w:eastAsia="en-AU"/>
              </w:rPr>
              <w:t>The layout of rooms within an apartment is functional, well organised and provides a high standard of amenity.</w:t>
            </w:r>
          </w:p>
        </w:tc>
        <w:tc>
          <w:tcPr>
            <w:tcW w:w="3685" w:type="dxa"/>
          </w:tcPr>
          <w:p w14:paraId="138CDE61" w14:textId="77777777" w:rsidR="003414B0" w:rsidRDefault="003414B0" w:rsidP="00760590">
            <w:pPr>
              <w:jc w:val="both"/>
              <w:rPr>
                <w:rFonts w:cs="Arial"/>
                <w:sz w:val="20"/>
                <w:szCs w:val="20"/>
                <w:lang w:eastAsia="en-AU"/>
              </w:rPr>
            </w:pPr>
          </w:p>
          <w:p w14:paraId="1E3BF6B9" w14:textId="1F0E2E27" w:rsidR="00760590" w:rsidRP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14:paraId="7D74D59E" w14:textId="77777777" w:rsidR="003414B0" w:rsidRDefault="003414B0" w:rsidP="00760590">
            <w:pPr>
              <w:jc w:val="both"/>
              <w:rPr>
                <w:rFonts w:cs="Arial"/>
                <w:bCs/>
                <w:sz w:val="20"/>
                <w:szCs w:val="20"/>
                <w:lang w:eastAsia="en-AU"/>
              </w:rPr>
            </w:pPr>
          </w:p>
          <w:p w14:paraId="06341A5E" w14:textId="77777777"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14:paraId="214B8111" w14:textId="77777777" w:rsidTr="000B3EAD">
        <w:trPr>
          <w:trHeight w:val="557"/>
        </w:trPr>
        <w:tc>
          <w:tcPr>
            <w:tcW w:w="4254" w:type="dxa"/>
            <w:shd w:val="clear" w:color="auto" w:fill="BFBFBF" w:themeFill="background1" w:themeFillShade="BF"/>
          </w:tcPr>
          <w:p w14:paraId="2B90A6A0" w14:textId="77777777" w:rsidR="003414B0" w:rsidRPr="000B3EAD" w:rsidRDefault="003414B0" w:rsidP="00003C17">
            <w:pPr>
              <w:jc w:val="both"/>
              <w:rPr>
                <w:rFonts w:cs="Arial"/>
                <w:b/>
                <w:bCs/>
                <w:sz w:val="20"/>
                <w:szCs w:val="20"/>
                <w:lang w:eastAsia="en-AU"/>
              </w:rPr>
            </w:pPr>
            <w:r w:rsidRPr="000B3EAD">
              <w:rPr>
                <w:rFonts w:cs="Arial"/>
                <w:b/>
                <w:bCs/>
                <w:sz w:val="20"/>
                <w:szCs w:val="20"/>
                <w:lang w:eastAsia="en-AU"/>
              </w:rPr>
              <w:t>4D-1 Apartment Size and Layout - Design Criteria</w:t>
            </w:r>
          </w:p>
          <w:p w14:paraId="67550471" w14:textId="77777777"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14:paraId="4398455B" w14:textId="77777777" w:rsidR="003414B0" w:rsidRPr="000B3EAD" w:rsidRDefault="003414B0" w:rsidP="00003C17">
            <w:pPr>
              <w:jc w:val="both"/>
              <w:rPr>
                <w:rFonts w:cs="Arial"/>
                <w:sz w:val="20"/>
                <w:szCs w:val="20"/>
                <w:lang w:eastAsia="en-AU"/>
              </w:rPr>
            </w:pPr>
          </w:p>
          <w:p w14:paraId="43A999E3" w14:textId="77777777"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14:paraId="5C816D88" w14:textId="77777777" w:rsidR="003414B0" w:rsidRPr="000B3EAD" w:rsidRDefault="003414B0" w:rsidP="00003C17">
            <w:pPr>
              <w:pStyle w:val="ListParagraph"/>
              <w:ind w:left="360"/>
              <w:jc w:val="both"/>
              <w:rPr>
                <w:rFonts w:cs="Arial"/>
                <w:sz w:val="20"/>
                <w:szCs w:val="20"/>
                <w:lang w:eastAsia="en-AU"/>
              </w:rPr>
            </w:pPr>
          </w:p>
          <w:p w14:paraId="6C53F2F7" w14:textId="77777777" w:rsidR="003414B0" w:rsidRPr="000B3EAD" w:rsidRDefault="003414B0" w:rsidP="00003C17">
            <w:pPr>
              <w:jc w:val="both"/>
              <w:rPr>
                <w:rFonts w:cs="Arial"/>
                <w:sz w:val="20"/>
                <w:szCs w:val="20"/>
                <w:lang w:eastAsia="en-AU"/>
              </w:rPr>
            </w:pPr>
            <w:r w:rsidRPr="000B3EAD">
              <w:rPr>
                <w:rFonts w:cs="Arial"/>
                <w:sz w:val="20"/>
                <w:szCs w:val="20"/>
                <w:lang w:eastAsia="en-AU"/>
              </w:rPr>
              <w:t>35m².</w:t>
            </w:r>
          </w:p>
          <w:p w14:paraId="6B9CD188" w14:textId="77777777" w:rsidR="003414B0" w:rsidRPr="000B3EAD" w:rsidRDefault="003414B0" w:rsidP="00003C17">
            <w:pPr>
              <w:jc w:val="both"/>
              <w:rPr>
                <w:rFonts w:cs="Arial"/>
                <w:sz w:val="20"/>
                <w:szCs w:val="20"/>
                <w:lang w:eastAsia="en-AU"/>
              </w:rPr>
            </w:pPr>
          </w:p>
          <w:p w14:paraId="7A1F4C82" w14:textId="77777777"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14:paraId="1DC70C0B" w14:textId="77777777" w:rsidR="003414B0" w:rsidRPr="000B3EAD" w:rsidRDefault="003414B0" w:rsidP="00003C17">
            <w:pPr>
              <w:pStyle w:val="ListParagraph"/>
              <w:ind w:left="360"/>
              <w:jc w:val="both"/>
              <w:rPr>
                <w:rFonts w:cs="Arial"/>
                <w:sz w:val="20"/>
                <w:szCs w:val="20"/>
                <w:lang w:eastAsia="en-AU"/>
              </w:rPr>
            </w:pPr>
          </w:p>
          <w:p w14:paraId="7825BC5D" w14:textId="77777777" w:rsidR="003414B0" w:rsidRPr="000B3EAD" w:rsidRDefault="003414B0" w:rsidP="00003C17">
            <w:pPr>
              <w:jc w:val="both"/>
              <w:rPr>
                <w:rFonts w:cs="Arial"/>
                <w:sz w:val="20"/>
                <w:szCs w:val="20"/>
                <w:lang w:eastAsia="en-AU"/>
              </w:rPr>
            </w:pPr>
            <w:r w:rsidRPr="000B3EAD">
              <w:rPr>
                <w:rFonts w:cs="Arial"/>
                <w:sz w:val="20"/>
                <w:szCs w:val="20"/>
                <w:lang w:eastAsia="en-AU"/>
              </w:rPr>
              <w:t>50m².</w:t>
            </w:r>
          </w:p>
          <w:p w14:paraId="5AB828BB" w14:textId="77777777" w:rsidR="003414B0" w:rsidRPr="000B3EAD" w:rsidRDefault="003414B0" w:rsidP="00003C17">
            <w:pPr>
              <w:jc w:val="both"/>
              <w:rPr>
                <w:rFonts w:cs="Arial"/>
                <w:sz w:val="20"/>
                <w:szCs w:val="20"/>
                <w:lang w:eastAsia="en-AU"/>
              </w:rPr>
            </w:pPr>
          </w:p>
          <w:p w14:paraId="65FF6BF7" w14:textId="77777777"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Two bedroom</w:t>
            </w:r>
          </w:p>
          <w:p w14:paraId="12DDE15D" w14:textId="77777777" w:rsidR="003414B0" w:rsidRPr="000B3EAD" w:rsidRDefault="003414B0" w:rsidP="00003C17">
            <w:pPr>
              <w:pStyle w:val="ListParagraph"/>
              <w:ind w:left="360"/>
              <w:jc w:val="both"/>
              <w:rPr>
                <w:rFonts w:cs="Arial"/>
                <w:sz w:val="20"/>
                <w:szCs w:val="20"/>
                <w:lang w:eastAsia="en-AU"/>
              </w:rPr>
            </w:pPr>
          </w:p>
          <w:p w14:paraId="651B5F36" w14:textId="77777777" w:rsidR="003414B0" w:rsidRPr="000B3EAD" w:rsidRDefault="003414B0" w:rsidP="00003C17">
            <w:pPr>
              <w:jc w:val="both"/>
              <w:rPr>
                <w:rFonts w:cs="Arial"/>
                <w:sz w:val="20"/>
                <w:szCs w:val="20"/>
                <w:lang w:eastAsia="en-AU"/>
              </w:rPr>
            </w:pPr>
            <w:r w:rsidRPr="000B3EAD">
              <w:rPr>
                <w:rFonts w:cs="Arial"/>
                <w:sz w:val="20"/>
                <w:szCs w:val="20"/>
                <w:lang w:eastAsia="en-AU"/>
              </w:rPr>
              <w:t>70m².</w:t>
            </w:r>
          </w:p>
          <w:p w14:paraId="66207DD2" w14:textId="77777777" w:rsidR="003414B0" w:rsidRPr="000B3EAD" w:rsidRDefault="003414B0" w:rsidP="00003C17">
            <w:pPr>
              <w:jc w:val="both"/>
              <w:rPr>
                <w:rFonts w:cs="Arial"/>
                <w:sz w:val="20"/>
                <w:szCs w:val="20"/>
                <w:lang w:eastAsia="en-AU"/>
              </w:rPr>
            </w:pPr>
          </w:p>
          <w:p w14:paraId="0787CE04" w14:textId="77777777"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Three bedroom</w:t>
            </w:r>
          </w:p>
          <w:p w14:paraId="7FF71211" w14:textId="77777777" w:rsidR="003414B0" w:rsidRPr="000B3EAD" w:rsidRDefault="003414B0" w:rsidP="00003C17">
            <w:pPr>
              <w:pStyle w:val="ListParagraph"/>
              <w:ind w:left="360"/>
              <w:jc w:val="both"/>
              <w:rPr>
                <w:rFonts w:cs="Arial"/>
                <w:sz w:val="20"/>
                <w:szCs w:val="20"/>
                <w:lang w:eastAsia="en-AU"/>
              </w:rPr>
            </w:pPr>
          </w:p>
          <w:p w14:paraId="447D133B" w14:textId="77777777" w:rsidR="003414B0" w:rsidRPr="000B3EAD" w:rsidRDefault="003414B0" w:rsidP="00003C17">
            <w:pPr>
              <w:jc w:val="both"/>
              <w:rPr>
                <w:rFonts w:cs="Arial"/>
                <w:sz w:val="20"/>
                <w:szCs w:val="20"/>
                <w:lang w:eastAsia="en-AU"/>
              </w:rPr>
            </w:pPr>
            <w:r w:rsidRPr="000B3EAD">
              <w:rPr>
                <w:rFonts w:cs="Arial"/>
                <w:sz w:val="20"/>
                <w:szCs w:val="20"/>
                <w:lang w:eastAsia="en-AU"/>
              </w:rPr>
              <w:t>90m².</w:t>
            </w:r>
          </w:p>
          <w:p w14:paraId="0D579E6C" w14:textId="77777777" w:rsidR="003414B0" w:rsidRPr="000B3EAD" w:rsidRDefault="003414B0" w:rsidP="00003C17">
            <w:pPr>
              <w:jc w:val="both"/>
              <w:rPr>
                <w:rFonts w:cs="Arial"/>
                <w:sz w:val="20"/>
                <w:szCs w:val="20"/>
                <w:lang w:eastAsia="en-AU"/>
              </w:rPr>
            </w:pPr>
          </w:p>
          <w:p w14:paraId="75653C7E" w14:textId="77777777" w:rsidR="003414B0" w:rsidRPr="000B3EAD" w:rsidRDefault="003414B0" w:rsidP="00003C1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14:paraId="47CEB4DE" w14:textId="77777777" w:rsidR="003414B0" w:rsidRPr="000B3EAD" w:rsidRDefault="003414B0" w:rsidP="00003C17">
            <w:pPr>
              <w:jc w:val="both"/>
              <w:rPr>
                <w:rFonts w:cs="Arial"/>
                <w:sz w:val="20"/>
                <w:szCs w:val="20"/>
                <w:lang w:eastAsia="en-AU"/>
              </w:rPr>
            </w:pPr>
          </w:p>
          <w:p w14:paraId="5FFD95AB" w14:textId="77777777"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14:paraId="1E63A5FA" w14:textId="77777777" w:rsidR="003414B0" w:rsidRPr="000B3EAD" w:rsidRDefault="003414B0" w:rsidP="00003C17">
            <w:pPr>
              <w:jc w:val="both"/>
              <w:rPr>
                <w:rFonts w:cs="Arial"/>
                <w:sz w:val="20"/>
                <w:szCs w:val="20"/>
                <w:lang w:eastAsia="en-AU"/>
              </w:rPr>
            </w:pPr>
          </w:p>
          <w:p w14:paraId="6FE32E07" w14:textId="77777777" w:rsidR="003414B0" w:rsidRPr="000B3EAD" w:rsidRDefault="003414B0" w:rsidP="00003C1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p>
        </w:tc>
        <w:tc>
          <w:tcPr>
            <w:tcW w:w="3685" w:type="dxa"/>
          </w:tcPr>
          <w:p w14:paraId="7969A3F2" w14:textId="77777777" w:rsidR="003414B0" w:rsidRDefault="003414B0" w:rsidP="00003C17">
            <w:pPr>
              <w:jc w:val="both"/>
              <w:rPr>
                <w:rFonts w:cs="Arial"/>
                <w:sz w:val="20"/>
                <w:szCs w:val="20"/>
                <w:lang w:eastAsia="en-AU"/>
              </w:rPr>
            </w:pPr>
          </w:p>
          <w:p w14:paraId="64C38036" w14:textId="77777777" w:rsidR="00760590" w:rsidRDefault="00760590" w:rsidP="00003C17">
            <w:pPr>
              <w:jc w:val="both"/>
              <w:rPr>
                <w:rFonts w:cs="Arial"/>
                <w:sz w:val="20"/>
                <w:szCs w:val="20"/>
                <w:lang w:eastAsia="en-AU"/>
              </w:rPr>
            </w:pPr>
          </w:p>
          <w:p w14:paraId="3B1A76DA" w14:textId="77777777" w:rsidR="00760590" w:rsidRDefault="00760590" w:rsidP="00003C17">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14:paraId="014E5DDE" w14:textId="77777777" w:rsidR="00F42A9F" w:rsidRDefault="00F42A9F" w:rsidP="00003C17">
            <w:pPr>
              <w:jc w:val="both"/>
              <w:rPr>
                <w:rFonts w:cs="Arial"/>
                <w:sz w:val="20"/>
                <w:szCs w:val="20"/>
                <w:lang w:eastAsia="en-AU"/>
              </w:rPr>
            </w:pPr>
          </w:p>
          <w:p w14:paraId="3673CADE" w14:textId="77777777"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14:paraId="133A697D" w14:textId="77777777" w:rsidR="003414B0" w:rsidRDefault="003414B0" w:rsidP="00003C17">
            <w:pPr>
              <w:jc w:val="both"/>
              <w:rPr>
                <w:rFonts w:cs="Arial"/>
                <w:bCs/>
                <w:sz w:val="20"/>
                <w:szCs w:val="20"/>
                <w:lang w:eastAsia="en-AU"/>
              </w:rPr>
            </w:pPr>
          </w:p>
          <w:p w14:paraId="42EDA040" w14:textId="77777777" w:rsidR="00760590" w:rsidRDefault="00760590" w:rsidP="00003C17">
            <w:pPr>
              <w:jc w:val="both"/>
              <w:rPr>
                <w:rFonts w:cs="Arial"/>
                <w:bCs/>
                <w:sz w:val="20"/>
                <w:szCs w:val="20"/>
                <w:lang w:eastAsia="en-AU"/>
              </w:rPr>
            </w:pPr>
          </w:p>
          <w:p w14:paraId="312987CD" w14:textId="77777777" w:rsidR="00760590" w:rsidRPr="000B3EAD" w:rsidRDefault="00760590" w:rsidP="00003C17">
            <w:pPr>
              <w:jc w:val="both"/>
              <w:rPr>
                <w:rFonts w:cs="Arial"/>
                <w:bCs/>
                <w:sz w:val="20"/>
                <w:szCs w:val="20"/>
                <w:lang w:eastAsia="en-AU"/>
              </w:rPr>
            </w:pPr>
            <w:r>
              <w:rPr>
                <w:rFonts w:cs="Arial"/>
                <w:bCs/>
                <w:sz w:val="20"/>
                <w:szCs w:val="20"/>
                <w:lang w:eastAsia="en-AU"/>
              </w:rPr>
              <w:t>Yes</w:t>
            </w:r>
          </w:p>
        </w:tc>
      </w:tr>
      <w:tr w:rsidR="003414B0" w:rsidRPr="00C57030" w14:paraId="589A1CF5" w14:textId="77777777" w:rsidTr="000B3EAD">
        <w:trPr>
          <w:trHeight w:val="213"/>
        </w:trPr>
        <w:tc>
          <w:tcPr>
            <w:tcW w:w="4254" w:type="dxa"/>
          </w:tcPr>
          <w:p w14:paraId="68A3287D" w14:textId="77777777"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14:paraId="56552FE8" w14:textId="77777777"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14:paraId="1D1BB1B9" w14:textId="77777777" w:rsidR="003414B0" w:rsidRPr="00F42A9F" w:rsidRDefault="003414B0" w:rsidP="00F42A9F">
            <w:pPr>
              <w:jc w:val="both"/>
              <w:rPr>
                <w:rFonts w:cs="Arial"/>
                <w:sz w:val="20"/>
                <w:szCs w:val="20"/>
                <w:lang w:eastAsia="en-AU"/>
              </w:rPr>
            </w:pPr>
          </w:p>
          <w:p w14:paraId="4A7DC2E6" w14:textId="476788C1" w:rsidR="00F42A9F" w:rsidRPr="00F42A9F" w:rsidRDefault="001C3292" w:rsidP="00F42A9F">
            <w:pPr>
              <w:jc w:val="both"/>
              <w:rPr>
                <w:rFonts w:cs="Arial"/>
                <w:sz w:val="20"/>
                <w:szCs w:val="20"/>
                <w:lang w:eastAsia="en-AU"/>
              </w:rPr>
            </w:pPr>
            <w:r>
              <w:rPr>
                <w:rFonts w:cs="Arial"/>
                <w:sz w:val="20"/>
                <w:szCs w:val="20"/>
                <w:lang w:eastAsia="en-AU"/>
              </w:rPr>
              <w:t xml:space="preserve">Due to multiple open plan rooms exceeding the maximum depth requirement of 8m from a window, it is considered that environmental performance will be compromised from additional energy demands for lighting, </w:t>
            </w:r>
            <w:proofErr w:type="gramStart"/>
            <w:r>
              <w:rPr>
                <w:rFonts w:cs="Arial"/>
                <w:sz w:val="20"/>
                <w:szCs w:val="20"/>
                <w:lang w:eastAsia="en-AU"/>
              </w:rPr>
              <w:t>cooling</w:t>
            </w:r>
            <w:proofErr w:type="gramEnd"/>
            <w:r>
              <w:rPr>
                <w:rFonts w:cs="Arial"/>
                <w:sz w:val="20"/>
                <w:szCs w:val="20"/>
                <w:lang w:eastAsia="en-AU"/>
              </w:rPr>
              <w:t xml:space="preserve"> and heating</w:t>
            </w:r>
            <w:r w:rsidR="00FB6562">
              <w:rPr>
                <w:rFonts w:cs="Arial"/>
                <w:sz w:val="20"/>
                <w:szCs w:val="20"/>
                <w:lang w:eastAsia="en-AU"/>
              </w:rPr>
              <w:t>.</w:t>
            </w:r>
          </w:p>
        </w:tc>
        <w:tc>
          <w:tcPr>
            <w:tcW w:w="1985" w:type="dxa"/>
          </w:tcPr>
          <w:p w14:paraId="17503110" w14:textId="77777777" w:rsidR="007309DD" w:rsidRDefault="007309DD" w:rsidP="00F42A9F">
            <w:pPr>
              <w:jc w:val="both"/>
              <w:rPr>
                <w:rFonts w:cs="Arial"/>
                <w:bCs/>
                <w:sz w:val="20"/>
                <w:szCs w:val="20"/>
                <w:lang w:eastAsia="en-AU"/>
              </w:rPr>
            </w:pPr>
          </w:p>
          <w:p w14:paraId="15076AD5" w14:textId="6E53938B" w:rsidR="00F42A9F" w:rsidRPr="00F42A9F" w:rsidRDefault="007309DD" w:rsidP="00F42A9F">
            <w:pPr>
              <w:jc w:val="both"/>
              <w:rPr>
                <w:rFonts w:cs="Arial"/>
                <w:bCs/>
                <w:sz w:val="20"/>
                <w:szCs w:val="20"/>
                <w:lang w:eastAsia="en-AU"/>
              </w:rPr>
            </w:pPr>
            <w:r>
              <w:rPr>
                <w:rFonts w:cs="Arial"/>
                <w:bCs/>
                <w:sz w:val="20"/>
                <w:szCs w:val="20"/>
                <w:lang w:eastAsia="en-AU"/>
              </w:rPr>
              <w:t>No</w:t>
            </w:r>
          </w:p>
        </w:tc>
      </w:tr>
      <w:tr w:rsidR="003414B0" w:rsidRPr="00C57030" w14:paraId="64AFA1D4" w14:textId="77777777" w:rsidTr="000B3EAD">
        <w:trPr>
          <w:trHeight w:val="274"/>
        </w:trPr>
        <w:tc>
          <w:tcPr>
            <w:tcW w:w="4254" w:type="dxa"/>
            <w:shd w:val="clear" w:color="auto" w:fill="BFBFBF" w:themeFill="background1" w:themeFillShade="BF"/>
          </w:tcPr>
          <w:p w14:paraId="2B55C9F5" w14:textId="77777777"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14:paraId="15318583" w14:textId="77777777"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14:paraId="27DBAD56" w14:textId="77777777" w:rsidR="003414B0" w:rsidRPr="00361CF0" w:rsidRDefault="003414B0" w:rsidP="00F42A9F">
            <w:pPr>
              <w:jc w:val="both"/>
              <w:rPr>
                <w:rFonts w:cs="Arial"/>
                <w:sz w:val="20"/>
                <w:szCs w:val="20"/>
                <w:lang w:eastAsia="en-AU"/>
              </w:rPr>
            </w:pPr>
          </w:p>
          <w:p w14:paraId="31957F4E" w14:textId="77777777"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14:paraId="4F419C9D" w14:textId="77777777" w:rsidR="003414B0" w:rsidRPr="00361CF0" w:rsidRDefault="003414B0" w:rsidP="00F42A9F">
            <w:pPr>
              <w:jc w:val="both"/>
              <w:rPr>
                <w:rFonts w:cs="Arial"/>
                <w:sz w:val="20"/>
                <w:szCs w:val="20"/>
                <w:lang w:eastAsia="en-AU"/>
              </w:rPr>
            </w:pPr>
          </w:p>
          <w:p w14:paraId="2322259A" w14:textId="77777777" w:rsidR="00F42A9F" w:rsidRPr="00361CF0" w:rsidRDefault="00F42A9F" w:rsidP="00F42A9F">
            <w:pPr>
              <w:jc w:val="both"/>
              <w:rPr>
                <w:rFonts w:cs="Arial"/>
                <w:sz w:val="20"/>
                <w:szCs w:val="20"/>
                <w:lang w:eastAsia="en-AU"/>
              </w:rPr>
            </w:pPr>
          </w:p>
          <w:p w14:paraId="7009545E" w14:textId="77777777"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 ceiling heights are 2.7m. 2.5m x 2.7m = 6.75m maximum permitted habitable room depth.</w:t>
            </w:r>
          </w:p>
          <w:p w14:paraId="30F688AB" w14:textId="77777777" w:rsidR="00F42A9F" w:rsidRPr="00361CF0" w:rsidRDefault="00F42A9F" w:rsidP="00F42A9F">
            <w:pPr>
              <w:jc w:val="both"/>
              <w:rPr>
                <w:rFonts w:cs="Arial"/>
                <w:sz w:val="20"/>
                <w:szCs w:val="20"/>
                <w:lang w:eastAsia="en-AU"/>
              </w:rPr>
            </w:pPr>
          </w:p>
          <w:p w14:paraId="7CE5DEF6" w14:textId="77777777" w:rsidR="00F42A9F" w:rsidRPr="00361CF0" w:rsidRDefault="00F42A9F" w:rsidP="00F42A9F">
            <w:pPr>
              <w:jc w:val="both"/>
              <w:rPr>
                <w:rFonts w:cs="Arial"/>
                <w:sz w:val="20"/>
                <w:szCs w:val="20"/>
                <w:lang w:eastAsia="en-AU"/>
              </w:rPr>
            </w:pPr>
            <w:r w:rsidRPr="00361CF0">
              <w:rPr>
                <w:rFonts w:cs="Arial"/>
                <w:sz w:val="20"/>
                <w:szCs w:val="20"/>
                <w:lang w:eastAsia="en-AU"/>
              </w:rPr>
              <w:lastRenderedPageBreak/>
              <w:t>The proposed habitable rooms (excluding open plan combined living, dining and kitchens) have maximum depths less than 6.75m.</w:t>
            </w:r>
          </w:p>
          <w:p w14:paraId="19A77137" w14:textId="77777777" w:rsidR="00F42A9F" w:rsidRPr="00361CF0" w:rsidRDefault="00F42A9F" w:rsidP="00F42A9F">
            <w:pPr>
              <w:jc w:val="both"/>
              <w:rPr>
                <w:rFonts w:cs="Arial"/>
                <w:sz w:val="20"/>
                <w:szCs w:val="20"/>
                <w:lang w:eastAsia="en-AU"/>
              </w:rPr>
            </w:pPr>
          </w:p>
          <w:p w14:paraId="47AF098C" w14:textId="76A2B774" w:rsidR="001C3292" w:rsidRPr="00C258D9" w:rsidRDefault="00130E54" w:rsidP="00F42A9F">
            <w:pPr>
              <w:jc w:val="both"/>
              <w:rPr>
                <w:rFonts w:cs="Arial"/>
                <w:sz w:val="20"/>
                <w:szCs w:val="20"/>
                <w:lang w:eastAsia="en-AU"/>
              </w:rPr>
            </w:pPr>
            <w:r>
              <w:rPr>
                <w:rFonts w:cs="Arial"/>
                <w:sz w:val="20"/>
                <w:szCs w:val="20"/>
                <w:lang w:eastAsia="en-AU"/>
              </w:rPr>
              <w:t>83 out of 115 apartments</w:t>
            </w:r>
            <w:r w:rsidR="00F42A9F" w:rsidRPr="00361CF0">
              <w:rPr>
                <w:rFonts w:cs="Arial"/>
                <w:sz w:val="20"/>
                <w:szCs w:val="20"/>
                <w:lang w:eastAsia="en-AU"/>
              </w:rPr>
              <w:t xml:space="preserve"> propose open plan combined living, dining and kitchens </w:t>
            </w:r>
            <w:r w:rsidR="001C3292">
              <w:rPr>
                <w:rFonts w:cs="Arial"/>
                <w:sz w:val="20"/>
                <w:szCs w:val="20"/>
                <w:lang w:eastAsia="en-AU"/>
              </w:rPr>
              <w:t>exceeding a depth</w:t>
            </w:r>
            <w:r w:rsidR="00F42A9F" w:rsidRPr="00361CF0">
              <w:rPr>
                <w:rFonts w:cs="Arial"/>
                <w:sz w:val="20"/>
                <w:szCs w:val="20"/>
                <w:lang w:eastAsia="en-AU"/>
              </w:rPr>
              <w:t xml:space="preserve"> </w:t>
            </w:r>
            <w:r w:rsidR="001C3292">
              <w:rPr>
                <w:rFonts w:cs="Arial"/>
                <w:sz w:val="20"/>
                <w:szCs w:val="20"/>
                <w:lang w:eastAsia="en-AU"/>
              </w:rPr>
              <w:t xml:space="preserve">of </w:t>
            </w:r>
            <w:r w:rsidR="00F42A9F" w:rsidRPr="00361CF0">
              <w:rPr>
                <w:rFonts w:cs="Arial"/>
                <w:sz w:val="20"/>
                <w:szCs w:val="20"/>
                <w:lang w:eastAsia="en-AU"/>
              </w:rPr>
              <w:t>8m from a window</w:t>
            </w:r>
            <w:r>
              <w:rPr>
                <w:rFonts w:cs="Arial"/>
                <w:sz w:val="20"/>
                <w:szCs w:val="20"/>
                <w:lang w:eastAsia="en-AU"/>
              </w:rPr>
              <w:t>, with depths ranging from 8.3m to 8.73m.</w:t>
            </w:r>
          </w:p>
        </w:tc>
        <w:tc>
          <w:tcPr>
            <w:tcW w:w="1985" w:type="dxa"/>
          </w:tcPr>
          <w:p w14:paraId="210E0D0A" w14:textId="77777777" w:rsidR="003414B0" w:rsidRPr="00361CF0" w:rsidRDefault="003414B0" w:rsidP="00F42A9F">
            <w:pPr>
              <w:jc w:val="both"/>
              <w:rPr>
                <w:rFonts w:cs="Arial"/>
                <w:bCs/>
                <w:sz w:val="20"/>
                <w:szCs w:val="20"/>
                <w:lang w:eastAsia="en-AU"/>
              </w:rPr>
            </w:pPr>
          </w:p>
          <w:p w14:paraId="3316EF8E" w14:textId="77777777" w:rsidR="00F42A9F" w:rsidRPr="00361CF0" w:rsidRDefault="00F42A9F" w:rsidP="00F42A9F">
            <w:pPr>
              <w:jc w:val="both"/>
              <w:rPr>
                <w:rFonts w:cs="Arial"/>
                <w:bCs/>
                <w:sz w:val="20"/>
                <w:szCs w:val="20"/>
                <w:lang w:eastAsia="en-AU"/>
              </w:rPr>
            </w:pPr>
          </w:p>
          <w:p w14:paraId="11F0F9E6" w14:textId="7468F898" w:rsidR="00F42A9F" w:rsidRPr="00361CF0" w:rsidRDefault="001C3292" w:rsidP="00F42A9F">
            <w:pPr>
              <w:jc w:val="both"/>
              <w:rPr>
                <w:rFonts w:cs="Arial"/>
                <w:bCs/>
                <w:sz w:val="20"/>
                <w:szCs w:val="20"/>
                <w:lang w:eastAsia="en-AU"/>
              </w:rPr>
            </w:pPr>
            <w:r>
              <w:rPr>
                <w:rFonts w:cs="Arial"/>
                <w:bCs/>
                <w:sz w:val="20"/>
                <w:szCs w:val="20"/>
                <w:lang w:eastAsia="en-AU"/>
              </w:rPr>
              <w:t>No</w:t>
            </w:r>
          </w:p>
        </w:tc>
      </w:tr>
      <w:tr w:rsidR="003414B0" w:rsidRPr="00C57030" w14:paraId="2432FC38" w14:textId="77777777" w:rsidTr="000B3EAD">
        <w:trPr>
          <w:trHeight w:val="213"/>
        </w:trPr>
        <w:tc>
          <w:tcPr>
            <w:tcW w:w="4254" w:type="dxa"/>
          </w:tcPr>
          <w:p w14:paraId="40E02179" w14:textId="77777777" w:rsidR="003414B0" w:rsidRPr="00C92149" w:rsidRDefault="003414B0" w:rsidP="00F42A9F">
            <w:pPr>
              <w:jc w:val="both"/>
              <w:rPr>
                <w:rFonts w:cs="Arial"/>
                <w:b/>
                <w:bCs/>
                <w:sz w:val="20"/>
                <w:szCs w:val="20"/>
                <w:lang w:eastAsia="en-AU"/>
              </w:rPr>
            </w:pPr>
            <w:r w:rsidRPr="00C92149">
              <w:rPr>
                <w:rFonts w:cs="Arial"/>
                <w:b/>
                <w:bCs/>
                <w:sz w:val="20"/>
                <w:szCs w:val="20"/>
                <w:lang w:eastAsia="en-AU"/>
              </w:rPr>
              <w:t>4D-3 Apartment Size and Layout</w:t>
            </w:r>
          </w:p>
          <w:p w14:paraId="71710887" w14:textId="77777777"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14:paraId="186120A0" w14:textId="77777777" w:rsidR="003414B0" w:rsidRPr="00C92149" w:rsidRDefault="003414B0" w:rsidP="00F42A9F">
            <w:pPr>
              <w:jc w:val="both"/>
              <w:rPr>
                <w:rFonts w:cs="Arial"/>
                <w:sz w:val="20"/>
                <w:szCs w:val="20"/>
                <w:lang w:eastAsia="en-AU"/>
              </w:rPr>
            </w:pPr>
          </w:p>
          <w:p w14:paraId="612D5E15" w14:textId="2C9D923E" w:rsidR="00F42A9F" w:rsidRPr="00C92149" w:rsidRDefault="001C3292" w:rsidP="00F42A9F">
            <w:pPr>
              <w:jc w:val="both"/>
              <w:rPr>
                <w:rFonts w:cs="Arial"/>
                <w:sz w:val="20"/>
                <w:szCs w:val="20"/>
                <w:lang w:eastAsia="en-AU"/>
              </w:rPr>
            </w:pPr>
            <w:r>
              <w:rPr>
                <w:rFonts w:cs="Arial"/>
                <w:sz w:val="20"/>
                <w:szCs w:val="20"/>
                <w:lang w:eastAsia="en-AU"/>
              </w:rPr>
              <w:t>Proposed apartment layouts and undersized room sizes compromise the ability of the development to accommodate basic household activities and needs.</w:t>
            </w:r>
          </w:p>
        </w:tc>
        <w:tc>
          <w:tcPr>
            <w:tcW w:w="1985" w:type="dxa"/>
          </w:tcPr>
          <w:p w14:paraId="247F422B" w14:textId="77777777" w:rsidR="00F42A9F" w:rsidRPr="00C92149" w:rsidRDefault="00F42A9F" w:rsidP="00F42A9F">
            <w:pPr>
              <w:jc w:val="both"/>
              <w:rPr>
                <w:rFonts w:cs="Arial"/>
                <w:bCs/>
                <w:sz w:val="20"/>
                <w:szCs w:val="20"/>
                <w:lang w:eastAsia="en-AU"/>
              </w:rPr>
            </w:pPr>
          </w:p>
          <w:p w14:paraId="411A2CBC" w14:textId="33CD26D9" w:rsidR="00F42A9F" w:rsidRPr="00C92149" w:rsidRDefault="001C3292" w:rsidP="00F42A9F">
            <w:pPr>
              <w:jc w:val="both"/>
              <w:rPr>
                <w:rFonts w:cs="Arial"/>
                <w:bCs/>
                <w:sz w:val="20"/>
                <w:szCs w:val="20"/>
                <w:lang w:eastAsia="en-AU"/>
              </w:rPr>
            </w:pPr>
            <w:r>
              <w:rPr>
                <w:rFonts w:cs="Arial"/>
                <w:bCs/>
                <w:sz w:val="20"/>
                <w:szCs w:val="20"/>
                <w:lang w:eastAsia="en-AU"/>
              </w:rPr>
              <w:t>No</w:t>
            </w:r>
          </w:p>
        </w:tc>
      </w:tr>
      <w:tr w:rsidR="003414B0" w:rsidRPr="00C57030" w14:paraId="2ED37FE0" w14:textId="77777777" w:rsidTr="000B3EAD">
        <w:trPr>
          <w:trHeight w:val="274"/>
        </w:trPr>
        <w:tc>
          <w:tcPr>
            <w:tcW w:w="4254" w:type="dxa"/>
            <w:shd w:val="clear" w:color="auto" w:fill="BFBFBF" w:themeFill="background1" w:themeFillShade="BF"/>
          </w:tcPr>
          <w:p w14:paraId="5302B49A" w14:textId="77777777"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14:paraId="29D763FE" w14:textId="77777777"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14:paraId="4723DE44" w14:textId="77777777" w:rsidR="003414B0" w:rsidRPr="000B3EAD" w:rsidRDefault="003414B0" w:rsidP="00C92149">
            <w:pPr>
              <w:jc w:val="both"/>
              <w:rPr>
                <w:rFonts w:cs="Arial"/>
                <w:sz w:val="20"/>
                <w:szCs w:val="20"/>
                <w:lang w:eastAsia="en-AU"/>
              </w:rPr>
            </w:pPr>
          </w:p>
          <w:p w14:paraId="4612AC1F" w14:textId="77777777"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14:paraId="5561FDCC" w14:textId="77777777" w:rsidR="003414B0" w:rsidRPr="000B3EAD" w:rsidRDefault="003414B0" w:rsidP="00C92149">
            <w:pPr>
              <w:jc w:val="both"/>
              <w:rPr>
                <w:rFonts w:cs="Arial"/>
                <w:sz w:val="20"/>
                <w:szCs w:val="20"/>
                <w:lang w:eastAsia="en-AU"/>
              </w:rPr>
            </w:pPr>
          </w:p>
          <w:p w14:paraId="2B526177" w14:textId="77777777"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14:paraId="1271CA5B" w14:textId="77777777" w:rsidR="003414B0" w:rsidRPr="000B3EAD" w:rsidRDefault="003414B0" w:rsidP="00C92149">
            <w:pPr>
              <w:jc w:val="both"/>
              <w:rPr>
                <w:rFonts w:cs="Arial"/>
                <w:sz w:val="20"/>
                <w:szCs w:val="20"/>
                <w:lang w:eastAsia="en-AU"/>
              </w:rPr>
            </w:pPr>
          </w:p>
          <w:p w14:paraId="326CBA69" w14:textId="77777777"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One bedroom apartments</w:t>
            </w:r>
          </w:p>
          <w:p w14:paraId="10380E36" w14:textId="77777777" w:rsidR="003414B0" w:rsidRPr="000B3EAD" w:rsidRDefault="003414B0" w:rsidP="00C92149">
            <w:pPr>
              <w:pStyle w:val="ListParagraph"/>
              <w:ind w:left="360"/>
              <w:jc w:val="both"/>
              <w:rPr>
                <w:rFonts w:cs="Arial"/>
                <w:sz w:val="20"/>
                <w:szCs w:val="20"/>
                <w:lang w:eastAsia="en-AU"/>
              </w:rPr>
            </w:pPr>
          </w:p>
          <w:p w14:paraId="5185ECB5" w14:textId="77777777" w:rsidR="003414B0" w:rsidRPr="000B3EAD" w:rsidRDefault="003414B0" w:rsidP="00C92149">
            <w:pPr>
              <w:jc w:val="both"/>
              <w:rPr>
                <w:rFonts w:cs="Arial"/>
                <w:sz w:val="20"/>
                <w:szCs w:val="20"/>
                <w:lang w:eastAsia="en-AU"/>
              </w:rPr>
            </w:pPr>
            <w:r w:rsidRPr="000B3EAD">
              <w:rPr>
                <w:rFonts w:cs="Arial"/>
                <w:sz w:val="20"/>
                <w:szCs w:val="20"/>
                <w:lang w:eastAsia="en-AU"/>
              </w:rPr>
              <w:t>3.6m.</w:t>
            </w:r>
          </w:p>
          <w:p w14:paraId="19D6B359" w14:textId="77777777" w:rsidR="003414B0" w:rsidRPr="000B3EAD" w:rsidRDefault="003414B0" w:rsidP="00C92149">
            <w:pPr>
              <w:jc w:val="both"/>
              <w:rPr>
                <w:rFonts w:cs="Arial"/>
                <w:sz w:val="20"/>
                <w:szCs w:val="20"/>
                <w:lang w:eastAsia="en-AU"/>
              </w:rPr>
            </w:pPr>
          </w:p>
          <w:p w14:paraId="5CAB1DC5" w14:textId="77777777"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Two or three bedroom apartments</w:t>
            </w:r>
          </w:p>
          <w:p w14:paraId="2BA1F080" w14:textId="77777777" w:rsidR="003414B0" w:rsidRPr="000B3EAD" w:rsidRDefault="003414B0" w:rsidP="00C92149">
            <w:pPr>
              <w:pStyle w:val="ListParagraph"/>
              <w:ind w:left="360"/>
              <w:jc w:val="both"/>
              <w:rPr>
                <w:rFonts w:cs="Arial"/>
                <w:sz w:val="20"/>
                <w:szCs w:val="20"/>
                <w:lang w:eastAsia="en-AU"/>
              </w:rPr>
            </w:pPr>
          </w:p>
          <w:p w14:paraId="7E94217B" w14:textId="77777777" w:rsidR="003414B0" w:rsidRPr="000B3EAD" w:rsidRDefault="003414B0" w:rsidP="00C92149">
            <w:pPr>
              <w:jc w:val="both"/>
              <w:rPr>
                <w:rFonts w:cs="Arial"/>
                <w:sz w:val="20"/>
                <w:szCs w:val="20"/>
                <w:lang w:eastAsia="en-AU"/>
              </w:rPr>
            </w:pPr>
            <w:r w:rsidRPr="000B3EAD">
              <w:rPr>
                <w:rFonts w:cs="Arial"/>
                <w:sz w:val="20"/>
                <w:szCs w:val="20"/>
                <w:lang w:eastAsia="en-AU"/>
              </w:rPr>
              <w:t>4m.</w:t>
            </w:r>
          </w:p>
          <w:p w14:paraId="13D57ABA" w14:textId="77777777" w:rsidR="003414B0" w:rsidRPr="000B3EAD" w:rsidRDefault="003414B0" w:rsidP="00C92149">
            <w:pPr>
              <w:jc w:val="both"/>
              <w:rPr>
                <w:rFonts w:cs="Arial"/>
                <w:sz w:val="20"/>
                <w:szCs w:val="20"/>
                <w:lang w:eastAsia="en-AU"/>
              </w:rPr>
            </w:pPr>
          </w:p>
          <w:p w14:paraId="7FD1DB9A" w14:textId="77777777" w:rsidR="003414B0" w:rsidRPr="000B3EAD" w:rsidRDefault="003414B0" w:rsidP="00C92149">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p>
        </w:tc>
        <w:tc>
          <w:tcPr>
            <w:tcW w:w="3685" w:type="dxa"/>
          </w:tcPr>
          <w:p w14:paraId="30E29F54" w14:textId="17C7FD76" w:rsidR="003414B0" w:rsidRDefault="003414B0" w:rsidP="00C92149">
            <w:pPr>
              <w:jc w:val="both"/>
              <w:rPr>
                <w:rFonts w:cs="Arial"/>
                <w:sz w:val="20"/>
                <w:szCs w:val="20"/>
                <w:lang w:eastAsia="en-AU"/>
              </w:rPr>
            </w:pPr>
          </w:p>
          <w:p w14:paraId="6E53687D" w14:textId="77777777" w:rsidR="00130E54" w:rsidRDefault="00130E54" w:rsidP="00C92149">
            <w:pPr>
              <w:jc w:val="both"/>
              <w:rPr>
                <w:rFonts w:cs="Arial"/>
                <w:sz w:val="20"/>
                <w:szCs w:val="20"/>
                <w:lang w:eastAsia="en-AU"/>
              </w:rPr>
            </w:pPr>
          </w:p>
          <w:p w14:paraId="0CDDBCA9" w14:textId="0DD88D29" w:rsidR="00130E54" w:rsidRPr="00130E54" w:rsidRDefault="00130E54" w:rsidP="00C92149">
            <w:pPr>
              <w:jc w:val="both"/>
              <w:rPr>
                <w:rFonts w:cs="Arial"/>
                <w:sz w:val="20"/>
                <w:szCs w:val="20"/>
                <w:lang w:eastAsia="en-AU"/>
              </w:rPr>
            </w:pPr>
            <w:r>
              <w:rPr>
                <w:rFonts w:cs="Arial"/>
                <w:sz w:val="20"/>
                <w:szCs w:val="20"/>
                <w:lang w:eastAsia="en-AU"/>
              </w:rPr>
              <w:t>Four apartments (B104, B204, B304 and B404 – one bedroom each) fail to achieve the minimum area of a bedroom of 9m</w:t>
            </w:r>
            <w:r>
              <w:rPr>
                <w:rFonts w:cs="Arial"/>
                <w:sz w:val="20"/>
                <w:szCs w:val="20"/>
                <w:vertAlign w:val="superscript"/>
                <w:lang w:eastAsia="en-AU"/>
              </w:rPr>
              <w:t>2</w:t>
            </w:r>
            <w:r>
              <w:rPr>
                <w:rFonts w:cs="Arial"/>
                <w:sz w:val="20"/>
                <w:szCs w:val="20"/>
                <w:lang w:eastAsia="en-AU"/>
              </w:rPr>
              <w:t xml:space="preserve">. The master bedroom is not nominated upon the architectural plans. </w:t>
            </w:r>
          </w:p>
          <w:p w14:paraId="32228004" w14:textId="77777777" w:rsidR="00130E54" w:rsidRDefault="00130E54" w:rsidP="00C92149">
            <w:pPr>
              <w:jc w:val="both"/>
              <w:rPr>
                <w:rFonts w:cs="Arial"/>
                <w:sz w:val="20"/>
                <w:szCs w:val="20"/>
                <w:lang w:eastAsia="en-AU"/>
              </w:rPr>
            </w:pPr>
          </w:p>
          <w:p w14:paraId="01072114" w14:textId="2D882DAE" w:rsidR="00C92149" w:rsidRDefault="00130E54" w:rsidP="00C92149">
            <w:pPr>
              <w:jc w:val="both"/>
              <w:rPr>
                <w:rFonts w:cs="Arial"/>
                <w:sz w:val="20"/>
                <w:szCs w:val="20"/>
                <w:lang w:eastAsia="en-AU"/>
              </w:rPr>
            </w:pPr>
            <w:r>
              <w:rPr>
                <w:rFonts w:cs="Arial"/>
                <w:sz w:val="20"/>
                <w:szCs w:val="20"/>
                <w:lang w:eastAsia="en-AU"/>
              </w:rPr>
              <w:t>47 out of 115 apartments provide a bedroom that fails to meet the minimum dimension of 3m. (2.95m and 2.99m proposed)</w:t>
            </w:r>
          </w:p>
          <w:p w14:paraId="5C4D2D19" w14:textId="77777777" w:rsidR="00130E54" w:rsidRDefault="00130E54" w:rsidP="00C92149">
            <w:pPr>
              <w:jc w:val="both"/>
              <w:rPr>
                <w:rFonts w:cs="Arial"/>
                <w:sz w:val="20"/>
                <w:szCs w:val="20"/>
                <w:lang w:eastAsia="en-AU"/>
              </w:rPr>
            </w:pPr>
          </w:p>
          <w:p w14:paraId="6EB4EE67" w14:textId="77777777" w:rsidR="00C92149" w:rsidRPr="00467F5F" w:rsidRDefault="00C92149" w:rsidP="00C92149">
            <w:pPr>
              <w:jc w:val="both"/>
              <w:rPr>
                <w:rFonts w:cs="Arial"/>
                <w:sz w:val="20"/>
                <w:szCs w:val="20"/>
                <w:lang w:eastAsia="en-AU"/>
              </w:rPr>
            </w:pPr>
            <w:r w:rsidRPr="00467F5F">
              <w:rPr>
                <w:rFonts w:cs="Arial"/>
                <w:sz w:val="20"/>
                <w:szCs w:val="20"/>
                <w:lang w:eastAsia="en-AU"/>
              </w:rPr>
              <w:t>All living rooms of 1 bedroom apartments achieve the minimum width of 3.6m.</w:t>
            </w:r>
          </w:p>
          <w:p w14:paraId="2E2ACF25" w14:textId="77777777" w:rsidR="00C92149" w:rsidRPr="00467F5F" w:rsidRDefault="00C92149" w:rsidP="00C92149">
            <w:pPr>
              <w:jc w:val="both"/>
              <w:rPr>
                <w:rFonts w:cs="Arial"/>
                <w:sz w:val="20"/>
                <w:szCs w:val="20"/>
                <w:lang w:eastAsia="en-AU"/>
              </w:rPr>
            </w:pPr>
          </w:p>
          <w:p w14:paraId="3B597D4F" w14:textId="77777777" w:rsidR="00C92149" w:rsidRPr="00467F5F" w:rsidRDefault="00C92149" w:rsidP="00C92149">
            <w:pPr>
              <w:jc w:val="both"/>
              <w:rPr>
                <w:rFonts w:cs="Arial"/>
                <w:sz w:val="20"/>
                <w:szCs w:val="20"/>
                <w:lang w:eastAsia="en-AU"/>
              </w:rPr>
            </w:pPr>
            <w:r w:rsidRPr="00467F5F">
              <w:rPr>
                <w:rFonts w:cs="Arial"/>
                <w:sz w:val="20"/>
                <w:szCs w:val="20"/>
                <w:lang w:eastAsia="en-AU"/>
              </w:rPr>
              <w:t xml:space="preserve">All living rooms of 2 and 3 bedroom apartments achieve the minimum width of 4m. </w:t>
            </w:r>
          </w:p>
          <w:p w14:paraId="73290262" w14:textId="77777777" w:rsidR="00C92149" w:rsidRPr="009F310C" w:rsidRDefault="00C92149" w:rsidP="00C92149">
            <w:pPr>
              <w:jc w:val="both"/>
              <w:rPr>
                <w:rFonts w:cs="Arial"/>
                <w:b/>
                <w:bCs/>
                <w:sz w:val="20"/>
                <w:szCs w:val="20"/>
                <w:lang w:eastAsia="en-AU"/>
              </w:rPr>
            </w:pPr>
          </w:p>
          <w:p w14:paraId="074D5CC5" w14:textId="35519C61" w:rsidR="00C92149" w:rsidRPr="00C92149" w:rsidRDefault="00C92149" w:rsidP="00C92149">
            <w:pPr>
              <w:jc w:val="both"/>
              <w:rPr>
                <w:rFonts w:cs="Arial"/>
                <w:sz w:val="20"/>
                <w:szCs w:val="20"/>
                <w:lang w:eastAsia="en-AU"/>
              </w:rPr>
            </w:pPr>
          </w:p>
        </w:tc>
        <w:tc>
          <w:tcPr>
            <w:tcW w:w="1985" w:type="dxa"/>
          </w:tcPr>
          <w:p w14:paraId="3DECAC16" w14:textId="77777777" w:rsidR="003414B0" w:rsidRDefault="003414B0" w:rsidP="00C92149">
            <w:pPr>
              <w:jc w:val="both"/>
              <w:rPr>
                <w:rFonts w:cs="Arial"/>
                <w:bCs/>
                <w:sz w:val="20"/>
                <w:szCs w:val="20"/>
                <w:lang w:eastAsia="en-AU"/>
              </w:rPr>
            </w:pPr>
          </w:p>
          <w:p w14:paraId="3B929C83" w14:textId="77777777" w:rsidR="00C92149" w:rsidRDefault="00C92149" w:rsidP="00C92149">
            <w:pPr>
              <w:jc w:val="both"/>
              <w:rPr>
                <w:rFonts w:cs="Arial"/>
                <w:bCs/>
                <w:sz w:val="20"/>
                <w:szCs w:val="20"/>
                <w:lang w:eastAsia="en-AU"/>
              </w:rPr>
            </w:pPr>
          </w:p>
          <w:p w14:paraId="20F142B6" w14:textId="77777777" w:rsidR="00C92149" w:rsidRDefault="001C3292" w:rsidP="00C92149">
            <w:pPr>
              <w:jc w:val="both"/>
              <w:rPr>
                <w:rFonts w:cs="Arial"/>
                <w:bCs/>
                <w:sz w:val="20"/>
                <w:szCs w:val="20"/>
                <w:lang w:eastAsia="en-AU"/>
              </w:rPr>
            </w:pPr>
            <w:r>
              <w:rPr>
                <w:rFonts w:cs="Arial"/>
                <w:bCs/>
                <w:sz w:val="20"/>
                <w:szCs w:val="20"/>
                <w:lang w:eastAsia="en-AU"/>
              </w:rPr>
              <w:t>No</w:t>
            </w:r>
          </w:p>
          <w:p w14:paraId="253DEC6C" w14:textId="77777777" w:rsidR="00F57858" w:rsidRDefault="00F57858" w:rsidP="00C92149">
            <w:pPr>
              <w:jc w:val="both"/>
              <w:rPr>
                <w:rFonts w:cs="Arial"/>
                <w:bCs/>
                <w:sz w:val="20"/>
                <w:szCs w:val="20"/>
                <w:lang w:eastAsia="en-AU"/>
              </w:rPr>
            </w:pPr>
          </w:p>
          <w:p w14:paraId="48656E45" w14:textId="77777777" w:rsidR="00F57858" w:rsidRDefault="00F57858" w:rsidP="00C92149">
            <w:pPr>
              <w:jc w:val="both"/>
              <w:rPr>
                <w:rFonts w:cs="Arial"/>
                <w:bCs/>
                <w:sz w:val="20"/>
                <w:szCs w:val="20"/>
                <w:lang w:eastAsia="en-AU"/>
              </w:rPr>
            </w:pPr>
          </w:p>
          <w:p w14:paraId="30251D7D" w14:textId="77777777" w:rsidR="00F57858" w:rsidRDefault="00F57858" w:rsidP="00C92149">
            <w:pPr>
              <w:jc w:val="both"/>
              <w:rPr>
                <w:rFonts w:cs="Arial"/>
                <w:bCs/>
                <w:sz w:val="20"/>
                <w:szCs w:val="20"/>
                <w:lang w:eastAsia="en-AU"/>
              </w:rPr>
            </w:pPr>
          </w:p>
          <w:p w14:paraId="7A06E844" w14:textId="77777777" w:rsidR="00F57858" w:rsidRDefault="00F57858" w:rsidP="00C92149">
            <w:pPr>
              <w:jc w:val="both"/>
              <w:rPr>
                <w:rFonts w:cs="Arial"/>
                <w:bCs/>
                <w:sz w:val="20"/>
                <w:szCs w:val="20"/>
                <w:lang w:eastAsia="en-AU"/>
              </w:rPr>
            </w:pPr>
          </w:p>
          <w:p w14:paraId="221A9851" w14:textId="0D52E620" w:rsidR="00F57858" w:rsidRDefault="00F57858" w:rsidP="00C92149">
            <w:pPr>
              <w:jc w:val="both"/>
              <w:rPr>
                <w:rFonts w:cs="Arial"/>
                <w:bCs/>
                <w:sz w:val="20"/>
                <w:szCs w:val="20"/>
                <w:lang w:eastAsia="en-AU"/>
              </w:rPr>
            </w:pPr>
          </w:p>
          <w:p w14:paraId="40531006" w14:textId="4D9A8B13" w:rsidR="00130E54" w:rsidRDefault="00130E54" w:rsidP="00C92149">
            <w:pPr>
              <w:jc w:val="both"/>
              <w:rPr>
                <w:rFonts w:cs="Arial"/>
                <w:bCs/>
                <w:sz w:val="20"/>
                <w:szCs w:val="20"/>
                <w:lang w:eastAsia="en-AU"/>
              </w:rPr>
            </w:pPr>
          </w:p>
          <w:p w14:paraId="3CD62A06" w14:textId="31284651" w:rsidR="00130E54" w:rsidRDefault="00130E54" w:rsidP="00C92149">
            <w:pPr>
              <w:jc w:val="both"/>
              <w:rPr>
                <w:rFonts w:cs="Arial"/>
                <w:bCs/>
                <w:sz w:val="20"/>
                <w:szCs w:val="20"/>
                <w:lang w:eastAsia="en-AU"/>
              </w:rPr>
            </w:pPr>
            <w:r>
              <w:rPr>
                <w:rFonts w:cs="Arial"/>
                <w:bCs/>
                <w:sz w:val="20"/>
                <w:szCs w:val="20"/>
                <w:lang w:eastAsia="en-AU"/>
              </w:rPr>
              <w:t>No</w:t>
            </w:r>
          </w:p>
          <w:p w14:paraId="7853F492" w14:textId="77777777" w:rsidR="00F57858" w:rsidRDefault="00F57858" w:rsidP="00C92149">
            <w:pPr>
              <w:jc w:val="both"/>
              <w:rPr>
                <w:rFonts w:cs="Arial"/>
                <w:bCs/>
                <w:sz w:val="20"/>
                <w:szCs w:val="20"/>
                <w:lang w:eastAsia="en-AU"/>
              </w:rPr>
            </w:pPr>
          </w:p>
          <w:p w14:paraId="26CE9AE8" w14:textId="77777777" w:rsidR="00F57858" w:rsidRDefault="00F57858" w:rsidP="00C92149">
            <w:pPr>
              <w:jc w:val="both"/>
              <w:rPr>
                <w:rFonts w:cs="Arial"/>
                <w:bCs/>
                <w:sz w:val="20"/>
                <w:szCs w:val="20"/>
                <w:lang w:eastAsia="en-AU"/>
              </w:rPr>
            </w:pPr>
          </w:p>
          <w:p w14:paraId="723F2C7E" w14:textId="711E5F93" w:rsidR="00F57858" w:rsidRDefault="00F57858" w:rsidP="00C92149">
            <w:pPr>
              <w:jc w:val="both"/>
              <w:rPr>
                <w:rFonts w:cs="Arial"/>
                <w:bCs/>
                <w:sz w:val="20"/>
                <w:szCs w:val="20"/>
                <w:lang w:eastAsia="en-AU"/>
              </w:rPr>
            </w:pPr>
          </w:p>
          <w:p w14:paraId="3545758D" w14:textId="77777777" w:rsidR="00130E54" w:rsidRDefault="00130E54" w:rsidP="00C92149">
            <w:pPr>
              <w:jc w:val="both"/>
              <w:rPr>
                <w:rFonts w:cs="Arial"/>
                <w:bCs/>
                <w:sz w:val="20"/>
                <w:szCs w:val="20"/>
                <w:lang w:eastAsia="en-AU"/>
              </w:rPr>
            </w:pPr>
          </w:p>
          <w:p w14:paraId="66235409" w14:textId="77777777" w:rsidR="00F57858" w:rsidRDefault="00F57858" w:rsidP="00C92149">
            <w:pPr>
              <w:jc w:val="both"/>
              <w:rPr>
                <w:rFonts w:cs="Arial"/>
                <w:bCs/>
                <w:sz w:val="20"/>
                <w:szCs w:val="20"/>
                <w:lang w:eastAsia="en-AU"/>
              </w:rPr>
            </w:pPr>
            <w:r>
              <w:rPr>
                <w:rFonts w:cs="Arial"/>
                <w:bCs/>
                <w:sz w:val="20"/>
                <w:szCs w:val="20"/>
                <w:lang w:eastAsia="en-AU"/>
              </w:rPr>
              <w:t>Yes</w:t>
            </w:r>
          </w:p>
          <w:p w14:paraId="01CB0DF6" w14:textId="77777777" w:rsidR="00130E54" w:rsidRDefault="00130E54" w:rsidP="00C92149">
            <w:pPr>
              <w:jc w:val="both"/>
              <w:rPr>
                <w:rFonts w:cs="Arial"/>
                <w:bCs/>
                <w:sz w:val="20"/>
                <w:szCs w:val="20"/>
                <w:lang w:eastAsia="en-AU"/>
              </w:rPr>
            </w:pPr>
          </w:p>
          <w:p w14:paraId="5DC81BCB" w14:textId="77777777" w:rsidR="00130E54" w:rsidRDefault="00130E54" w:rsidP="00C92149">
            <w:pPr>
              <w:jc w:val="both"/>
              <w:rPr>
                <w:rFonts w:cs="Arial"/>
                <w:bCs/>
                <w:sz w:val="20"/>
                <w:szCs w:val="20"/>
                <w:lang w:eastAsia="en-AU"/>
              </w:rPr>
            </w:pPr>
          </w:p>
          <w:p w14:paraId="6C364CDB" w14:textId="77777777" w:rsidR="00130E54" w:rsidRDefault="00130E54" w:rsidP="00C92149">
            <w:pPr>
              <w:jc w:val="both"/>
              <w:rPr>
                <w:rFonts w:cs="Arial"/>
                <w:bCs/>
                <w:sz w:val="20"/>
                <w:szCs w:val="20"/>
                <w:lang w:eastAsia="en-AU"/>
              </w:rPr>
            </w:pPr>
          </w:p>
          <w:p w14:paraId="028B233D" w14:textId="7707E2B5" w:rsidR="00130E54" w:rsidRPr="000B3EAD" w:rsidRDefault="00130E54" w:rsidP="00C92149">
            <w:pPr>
              <w:jc w:val="both"/>
              <w:rPr>
                <w:rFonts w:cs="Arial"/>
                <w:bCs/>
                <w:sz w:val="20"/>
                <w:szCs w:val="20"/>
                <w:lang w:eastAsia="en-AU"/>
              </w:rPr>
            </w:pPr>
            <w:r>
              <w:rPr>
                <w:rFonts w:cs="Arial"/>
                <w:bCs/>
                <w:sz w:val="20"/>
                <w:szCs w:val="20"/>
                <w:lang w:eastAsia="en-AU"/>
              </w:rPr>
              <w:t>Yes</w:t>
            </w:r>
          </w:p>
        </w:tc>
      </w:tr>
      <w:tr w:rsidR="003414B0" w:rsidRPr="00C57030" w14:paraId="712194B7" w14:textId="77777777" w:rsidTr="000B3EAD">
        <w:trPr>
          <w:trHeight w:val="213"/>
        </w:trPr>
        <w:tc>
          <w:tcPr>
            <w:tcW w:w="4254" w:type="dxa"/>
            <w:shd w:val="clear" w:color="auto" w:fill="auto"/>
          </w:tcPr>
          <w:p w14:paraId="02DD8E5F" w14:textId="77777777"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14:paraId="08AB7C66" w14:textId="77777777"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14:paraId="35D01D24" w14:textId="02F9D4CE" w:rsidR="003414B0" w:rsidRDefault="003414B0" w:rsidP="00AA3DED">
            <w:pPr>
              <w:jc w:val="both"/>
              <w:rPr>
                <w:rFonts w:cs="Arial"/>
                <w:sz w:val="20"/>
                <w:szCs w:val="20"/>
                <w:lang w:eastAsia="en-AU"/>
              </w:rPr>
            </w:pPr>
          </w:p>
          <w:p w14:paraId="0BFAAE83" w14:textId="5E3D6376" w:rsidR="00AA3DED" w:rsidRPr="000B3EAD" w:rsidRDefault="00F57858" w:rsidP="00AA3DED">
            <w:pPr>
              <w:jc w:val="both"/>
              <w:rPr>
                <w:rFonts w:cs="Arial"/>
                <w:sz w:val="20"/>
                <w:szCs w:val="20"/>
                <w:lang w:eastAsia="en-AU"/>
              </w:rPr>
            </w:pPr>
            <w:r>
              <w:rPr>
                <w:rFonts w:cs="Arial"/>
                <w:sz w:val="20"/>
                <w:szCs w:val="20"/>
                <w:lang w:eastAsia="en-AU"/>
              </w:rPr>
              <w:t>The application fails to be consistent with this objective, providing a number of units that do not meet the minimum depth and size for open space areas.</w:t>
            </w:r>
          </w:p>
        </w:tc>
        <w:tc>
          <w:tcPr>
            <w:tcW w:w="1985" w:type="dxa"/>
          </w:tcPr>
          <w:p w14:paraId="2B0583E0" w14:textId="77777777" w:rsidR="003414B0" w:rsidRDefault="003414B0" w:rsidP="00AA3DED">
            <w:pPr>
              <w:jc w:val="both"/>
              <w:rPr>
                <w:rFonts w:cs="Arial"/>
                <w:bCs/>
                <w:sz w:val="20"/>
                <w:szCs w:val="20"/>
                <w:lang w:eastAsia="en-AU"/>
              </w:rPr>
            </w:pPr>
          </w:p>
          <w:p w14:paraId="0DA0E944" w14:textId="66029E2D" w:rsidR="00AA3DED" w:rsidRPr="000B3EAD" w:rsidRDefault="00F57858" w:rsidP="00AA3DED">
            <w:pPr>
              <w:jc w:val="both"/>
              <w:rPr>
                <w:rFonts w:cs="Arial"/>
                <w:bCs/>
                <w:sz w:val="20"/>
                <w:szCs w:val="20"/>
                <w:lang w:eastAsia="en-AU"/>
              </w:rPr>
            </w:pPr>
            <w:r>
              <w:rPr>
                <w:rFonts w:cs="Arial"/>
                <w:bCs/>
                <w:sz w:val="20"/>
                <w:szCs w:val="20"/>
                <w:lang w:eastAsia="en-AU"/>
              </w:rPr>
              <w:t>No</w:t>
            </w:r>
          </w:p>
        </w:tc>
      </w:tr>
      <w:tr w:rsidR="00F57858" w:rsidRPr="00C57030" w14:paraId="299CE96C" w14:textId="77777777" w:rsidTr="000B3EAD">
        <w:trPr>
          <w:trHeight w:val="213"/>
        </w:trPr>
        <w:tc>
          <w:tcPr>
            <w:tcW w:w="4254" w:type="dxa"/>
            <w:shd w:val="clear" w:color="auto" w:fill="auto"/>
          </w:tcPr>
          <w:p w14:paraId="0DC0946D" w14:textId="77777777" w:rsidR="00F57858" w:rsidRPr="000B3EAD" w:rsidRDefault="00F57858" w:rsidP="00F57858">
            <w:pPr>
              <w:jc w:val="both"/>
              <w:rPr>
                <w:rFonts w:cs="Arial"/>
                <w:b/>
                <w:bCs/>
                <w:sz w:val="20"/>
                <w:szCs w:val="20"/>
                <w:lang w:eastAsia="en-AU"/>
              </w:rPr>
            </w:pPr>
            <w:r w:rsidRPr="000B3EAD">
              <w:rPr>
                <w:rFonts w:cs="Arial"/>
                <w:b/>
                <w:bCs/>
                <w:sz w:val="20"/>
                <w:szCs w:val="20"/>
                <w:lang w:eastAsia="en-AU"/>
              </w:rPr>
              <w:t>4E-1 Private Open Space and Balconies - Design Criteria</w:t>
            </w:r>
          </w:p>
          <w:p w14:paraId="300ADF5B" w14:textId="77777777" w:rsidR="00F57858" w:rsidRPr="000B3EAD" w:rsidRDefault="00F57858" w:rsidP="00F57858">
            <w:pPr>
              <w:jc w:val="both"/>
              <w:rPr>
                <w:rFonts w:cs="Arial"/>
                <w:sz w:val="20"/>
                <w:szCs w:val="20"/>
                <w:lang w:eastAsia="en-AU"/>
              </w:rPr>
            </w:pPr>
            <w:r w:rsidRPr="000B3EAD">
              <w:rPr>
                <w:rFonts w:cs="Arial"/>
                <w:sz w:val="20"/>
                <w:szCs w:val="20"/>
                <w:lang w:eastAsia="en-AU"/>
              </w:rPr>
              <w:t>All apartments are required to have primary balconies as follows:</w:t>
            </w:r>
          </w:p>
          <w:p w14:paraId="2C278405" w14:textId="77777777" w:rsidR="00F57858" w:rsidRPr="000B3EAD" w:rsidRDefault="00F57858" w:rsidP="00F57858">
            <w:pPr>
              <w:jc w:val="both"/>
              <w:rPr>
                <w:rFonts w:cs="Arial"/>
                <w:sz w:val="20"/>
                <w:szCs w:val="20"/>
                <w:lang w:eastAsia="en-AU"/>
              </w:rPr>
            </w:pPr>
          </w:p>
          <w:p w14:paraId="0300851E" w14:textId="77777777" w:rsidR="00F57858" w:rsidRPr="000B3EAD" w:rsidRDefault="00F57858" w:rsidP="00F57858">
            <w:pPr>
              <w:jc w:val="both"/>
              <w:rPr>
                <w:rFonts w:cs="Arial"/>
                <w:sz w:val="20"/>
                <w:szCs w:val="20"/>
                <w:u w:val="single"/>
                <w:lang w:eastAsia="en-AU"/>
              </w:rPr>
            </w:pPr>
            <w:r w:rsidRPr="000B3EAD">
              <w:rPr>
                <w:rFonts w:cs="Arial"/>
                <w:sz w:val="20"/>
                <w:szCs w:val="20"/>
                <w:u w:val="single"/>
                <w:lang w:eastAsia="en-AU"/>
              </w:rPr>
              <w:t>Studio apartments</w:t>
            </w:r>
          </w:p>
          <w:p w14:paraId="45FF8672" w14:textId="77777777" w:rsidR="00F57858" w:rsidRPr="000B3EAD" w:rsidRDefault="00F57858" w:rsidP="00F57858">
            <w:pPr>
              <w:jc w:val="both"/>
              <w:rPr>
                <w:rFonts w:cs="Arial"/>
                <w:sz w:val="20"/>
                <w:szCs w:val="20"/>
                <w:lang w:eastAsia="en-AU"/>
              </w:rPr>
            </w:pPr>
          </w:p>
          <w:p w14:paraId="76D5A63E" w14:textId="2615F9ED" w:rsidR="00F57858" w:rsidRDefault="00F57858" w:rsidP="00F57858">
            <w:pPr>
              <w:jc w:val="both"/>
              <w:rPr>
                <w:rFonts w:cs="Arial"/>
                <w:sz w:val="20"/>
                <w:szCs w:val="20"/>
                <w:lang w:eastAsia="en-AU"/>
              </w:rPr>
            </w:pPr>
            <w:r w:rsidRPr="000B3EAD">
              <w:rPr>
                <w:rFonts w:cs="Arial"/>
                <w:sz w:val="20"/>
                <w:szCs w:val="20"/>
                <w:lang w:eastAsia="en-AU"/>
              </w:rPr>
              <w:t>4m².</w:t>
            </w:r>
          </w:p>
          <w:p w14:paraId="3421C42D" w14:textId="77777777" w:rsidR="00F57858" w:rsidRPr="000B3EAD" w:rsidRDefault="00F57858" w:rsidP="00F57858">
            <w:pPr>
              <w:jc w:val="both"/>
              <w:rPr>
                <w:rFonts w:cs="Arial"/>
                <w:sz w:val="20"/>
                <w:szCs w:val="20"/>
                <w:lang w:eastAsia="en-AU"/>
              </w:rPr>
            </w:pPr>
          </w:p>
          <w:p w14:paraId="2FA00B43" w14:textId="77777777" w:rsidR="00F57858" w:rsidRPr="000B3EAD" w:rsidRDefault="00F57858" w:rsidP="00F57858">
            <w:pPr>
              <w:jc w:val="both"/>
              <w:rPr>
                <w:rFonts w:cs="Arial"/>
                <w:sz w:val="20"/>
                <w:szCs w:val="20"/>
                <w:u w:val="single"/>
                <w:lang w:eastAsia="en-AU"/>
              </w:rPr>
            </w:pPr>
            <w:r w:rsidRPr="000B3EAD">
              <w:rPr>
                <w:rFonts w:cs="Arial"/>
                <w:sz w:val="20"/>
                <w:szCs w:val="20"/>
                <w:u w:val="single"/>
                <w:lang w:eastAsia="en-AU"/>
              </w:rPr>
              <w:t>One bedroom apartments</w:t>
            </w:r>
          </w:p>
          <w:p w14:paraId="29DCE6F7" w14:textId="77777777" w:rsidR="00F57858" w:rsidRPr="000B3EAD" w:rsidRDefault="00F57858" w:rsidP="00F57858">
            <w:pPr>
              <w:pStyle w:val="ListParagraph"/>
              <w:ind w:left="360"/>
              <w:jc w:val="both"/>
              <w:rPr>
                <w:rFonts w:cs="Arial"/>
                <w:sz w:val="20"/>
                <w:szCs w:val="20"/>
                <w:lang w:eastAsia="en-AU"/>
              </w:rPr>
            </w:pPr>
          </w:p>
          <w:p w14:paraId="1A9556DB" w14:textId="77777777" w:rsidR="00F57858" w:rsidRPr="000B3EAD" w:rsidRDefault="00F57858" w:rsidP="00F57858">
            <w:pPr>
              <w:jc w:val="both"/>
              <w:rPr>
                <w:rFonts w:cs="Arial"/>
                <w:sz w:val="20"/>
                <w:szCs w:val="20"/>
                <w:lang w:eastAsia="en-AU"/>
              </w:rPr>
            </w:pPr>
            <w:r w:rsidRPr="000B3EAD">
              <w:rPr>
                <w:rFonts w:cs="Arial"/>
                <w:sz w:val="20"/>
                <w:szCs w:val="20"/>
                <w:lang w:eastAsia="en-AU"/>
              </w:rPr>
              <w:t>8m² with a minimum depth of 2m.</w:t>
            </w:r>
          </w:p>
          <w:p w14:paraId="6E31C578" w14:textId="77777777" w:rsidR="00F57858" w:rsidRPr="000B3EAD" w:rsidRDefault="00F57858" w:rsidP="00F57858">
            <w:pPr>
              <w:jc w:val="both"/>
              <w:rPr>
                <w:rFonts w:cs="Arial"/>
                <w:sz w:val="20"/>
                <w:szCs w:val="20"/>
                <w:lang w:eastAsia="en-AU"/>
              </w:rPr>
            </w:pPr>
          </w:p>
          <w:p w14:paraId="06716DBE" w14:textId="77777777" w:rsidR="00F57858" w:rsidRPr="000B3EAD" w:rsidRDefault="00F57858" w:rsidP="00F57858">
            <w:pPr>
              <w:jc w:val="both"/>
              <w:rPr>
                <w:rFonts w:cs="Arial"/>
                <w:sz w:val="20"/>
                <w:szCs w:val="20"/>
                <w:u w:val="single"/>
                <w:lang w:eastAsia="en-AU"/>
              </w:rPr>
            </w:pPr>
            <w:r w:rsidRPr="000B3EAD">
              <w:rPr>
                <w:rFonts w:cs="Arial"/>
                <w:sz w:val="20"/>
                <w:szCs w:val="20"/>
                <w:u w:val="single"/>
                <w:lang w:eastAsia="en-AU"/>
              </w:rPr>
              <w:t>Two bedroom apartments</w:t>
            </w:r>
          </w:p>
          <w:p w14:paraId="488BC580" w14:textId="77777777" w:rsidR="00F57858" w:rsidRPr="000B3EAD" w:rsidRDefault="00F57858" w:rsidP="00F57858">
            <w:pPr>
              <w:jc w:val="both"/>
              <w:rPr>
                <w:rFonts w:cs="Arial"/>
                <w:sz w:val="20"/>
                <w:szCs w:val="20"/>
                <w:lang w:eastAsia="en-AU"/>
              </w:rPr>
            </w:pPr>
          </w:p>
          <w:p w14:paraId="3524912C" w14:textId="77777777" w:rsidR="00F57858" w:rsidRPr="000B3EAD" w:rsidRDefault="00F57858" w:rsidP="00F57858">
            <w:pPr>
              <w:jc w:val="both"/>
              <w:rPr>
                <w:rFonts w:cs="Arial"/>
                <w:sz w:val="20"/>
                <w:szCs w:val="20"/>
                <w:lang w:eastAsia="en-AU"/>
              </w:rPr>
            </w:pPr>
            <w:r w:rsidRPr="000B3EAD">
              <w:rPr>
                <w:rFonts w:cs="Arial"/>
                <w:sz w:val="20"/>
                <w:szCs w:val="20"/>
                <w:lang w:eastAsia="en-AU"/>
              </w:rPr>
              <w:t>10m² with a minimum depth of 2m.</w:t>
            </w:r>
          </w:p>
          <w:p w14:paraId="56E21E5F" w14:textId="77777777" w:rsidR="00F57858" w:rsidRPr="000B3EAD" w:rsidRDefault="00F57858" w:rsidP="00F57858">
            <w:pPr>
              <w:jc w:val="both"/>
              <w:rPr>
                <w:rFonts w:cs="Arial"/>
                <w:sz w:val="20"/>
                <w:szCs w:val="20"/>
                <w:lang w:eastAsia="en-AU"/>
              </w:rPr>
            </w:pPr>
          </w:p>
          <w:p w14:paraId="3BB4171A" w14:textId="77777777" w:rsidR="00F57858" w:rsidRPr="000B3EAD" w:rsidRDefault="00F57858" w:rsidP="00F57858">
            <w:pPr>
              <w:jc w:val="both"/>
              <w:rPr>
                <w:rFonts w:cs="Arial"/>
                <w:sz w:val="20"/>
                <w:szCs w:val="20"/>
                <w:u w:val="single"/>
                <w:lang w:eastAsia="en-AU"/>
              </w:rPr>
            </w:pPr>
            <w:r w:rsidRPr="000B3EAD">
              <w:rPr>
                <w:rFonts w:cs="Arial"/>
                <w:sz w:val="20"/>
                <w:szCs w:val="20"/>
                <w:u w:val="single"/>
                <w:lang w:eastAsia="en-AU"/>
              </w:rPr>
              <w:t>Three+ bedroom apartments</w:t>
            </w:r>
          </w:p>
          <w:p w14:paraId="06E70C34" w14:textId="77777777" w:rsidR="00F57858" w:rsidRPr="000B3EAD" w:rsidRDefault="00F57858" w:rsidP="00F57858">
            <w:pPr>
              <w:pStyle w:val="ListParagraph"/>
              <w:ind w:left="360"/>
              <w:jc w:val="both"/>
              <w:rPr>
                <w:rFonts w:cs="Arial"/>
                <w:sz w:val="20"/>
                <w:szCs w:val="20"/>
                <w:lang w:eastAsia="en-AU"/>
              </w:rPr>
            </w:pPr>
          </w:p>
          <w:p w14:paraId="68CBCC81" w14:textId="77777777" w:rsidR="00F57858" w:rsidRPr="000B3EAD" w:rsidRDefault="00F57858" w:rsidP="00F57858">
            <w:pPr>
              <w:jc w:val="both"/>
              <w:rPr>
                <w:rFonts w:cs="Arial"/>
                <w:sz w:val="20"/>
                <w:szCs w:val="20"/>
                <w:lang w:eastAsia="en-AU"/>
              </w:rPr>
            </w:pPr>
            <w:r w:rsidRPr="000B3EAD">
              <w:rPr>
                <w:rFonts w:cs="Arial"/>
                <w:sz w:val="20"/>
                <w:szCs w:val="20"/>
                <w:lang w:eastAsia="en-AU"/>
              </w:rPr>
              <w:t>12m² with a minimum depth of 2.4m.</w:t>
            </w:r>
          </w:p>
          <w:p w14:paraId="6D7151BE" w14:textId="77777777" w:rsidR="00F57858" w:rsidRPr="000B3EAD" w:rsidRDefault="00F57858" w:rsidP="00F57858">
            <w:pPr>
              <w:jc w:val="both"/>
              <w:rPr>
                <w:rFonts w:cs="Arial"/>
                <w:sz w:val="20"/>
                <w:szCs w:val="20"/>
                <w:lang w:eastAsia="en-AU"/>
              </w:rPr>
            </w:pPr>
          </w:p>
          <w:p w14:paraId="0112C97A" w14:textId="2F59E0E8" w:rsidR="00F57858" w:rsidRPr="000B3EAD" w:rsidRDefault="00F57858" w:rsidP="00F57858">
            <w:pPr>
              <w:jc w:val="both"/>
              <w:rPr>
                <w:rFonts w:cs="Arial"/>
                <w:b/>
                <w:bCs/>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14:paraId="36C92FB7" w14:textId="77777777" w:rsidR="00F57858" w:rsidRDefault="00F57858" w:rsidP="00AA3DED">
            <w:pPr>
              <w:jc w:val="both"/>
              <w:rPr>
                <w:rFonts w:cs="Arial"/>
                <w:sz w:val="20"/>
                <w:szCs w:val="20"/>
                <w:lang w:eastAsia="en-AU"/>
              </w:rPr>
            </w:pPr>
          </w:p>
          <w:p w14:paraId="102C22F1" w14:textId="77777777" w:rsidR="00F57858" w:rsidRDefault="00F57858" w:rsidP="00AA3DED">
            <w:pPr>
              <w:jc w:val="both"/>
              <w:rPr>
                <w:rFonts w:cs="Arial"/>
                <w:sz w:val="20"/>
                <w:szCs w:val="20"/>
                <w:lang w:eastAsia="en-AU"/>
              </w:rPr>
            </w:pPr>
          </w:p>
          <w:p w14:paraId="08452ABB" w14:textId="77777777" w:rsidR="00F57858" w:rsidRPr="009F310C" w:rsidRDefault="00F57858" w:rsidP="00F57858">
            <w:pPr>
              <w:jc w:val="both"/>
              <w:rPr>
                <w:rFonts w:cs="Arial"/>
                <w:sz w:val="20"/>
                <w:szCs w:val="20"/>
              </w:rPr>
            </w:pPr>
            <w:r w:rsidRPr="009F310C">
              <w:rPr>
                <w:rFonts w:cs="Arial"/>
                <w:sz w:val="20"/>
                <w:szCs w:val="20"/>
              </w:rPr>
              <w:t>The following listed balconies fail to achieve the minimum depth and / or area requirements:</w:t>
            </w:r>
          </w:p>
          <w:p w14:paraId="6084FDBB" w14:textId="77777777" w:rsidR="00F57858" w:rsidRPr="006A3CD3" w:rsidRDefault="00F57858" w:rsidP="00F57858">
            <w:pPr>
              <w:pStyle w:val="ListParagraph"/>
              <w:rPr>
                <w:rFonts w:cs="Arial"/>
              </w:rPr>
            </w:pPr>
          </w:p>
          <w:p w14:paraId="6906D8CE" w14:textId="77777777" w:rsidR="00F57858" w:rsidRPr="009F310C" w:rsidRDefault="00F57858" w:rsidP="00A96554">
            <w:pPr>
              <w:pStyle w:val="ListParagraph"/>
              <w:numPr>
                <w:ilvl w:val="0"/>
                <w:numId w:val="6"/>
              </w:numPr>
              <w:ind w:left="487" w:hanging="425"/>
              <w:jc w:val="both"/>
              <w:rPr>
                <w:rFonts w:cs="Arial"/>
                <w:sz w:val="20"/>
                <w:szCs w:val="20"/>
              </w:rPr>
            </w:pPr>
            <w:r w:rsidRPr="009F310C">
              <w:rPr>
                <w:rFonts w:cs="Arial"/>
                <w:sz w:val="20"/>
                <w:szCs w:val="20"/>
              </w:rPr>
              <w:t>Unit A103 requires a minimum depth of 3m to</w:t>
            </w:r>
            <w:r>
              <w:rPr>
                <w:rFonts w:cs="Arial"/>
              </w:rPr>
              <w:t xml:space="preserve"> </w:t>
            </w:r>
            <w:r w:rsidRPr="009F310C">
              <w:rPr>
                <w:rFonts w:cs="Arial"/>
                <w:sz w:val="20"/>
                <w:szCs w:val="20"/>
              </w:rPr>
              <w:t>the ground floor open space.</w:t>
            </w:r>
          </w:p>
          <w:p w14:paraId="46B849ED" w14:textId="77777777" w:rsidR="00F57858" w:rsidRPr="009F310C" w:rsidRDefault="00F57858" w:rsidP="00F57858">
            <w:pPr>
              <w:pStyle w:val="ListParagraph"/>
              <w:rPr>
                <w:rFonts w:cs="Arial"/>
                <w:sz w:val="20"/>
                <w:szCs w:val="20"/>
              </w:rPr>
            </w:pPr>
          </w:p>
          <w:p w14:paraId="26F8E2F0" w14:textId="77777777" w:rsidR="00F57858" w:rsidRPr="009F310C" w:rsidRDefault="00F57858" w:rsidP="00F57858">
            <w:pPr>
              <w:pStyle w:val="ListParagraph"/>
              <w:numPr>
                <w:ilvl w:val="0"/>
                <w:numId w:val="6"/>
              </w:numPr>
              <w:ind w:left="487" w:hanging="425"/>
              <w:jc w:val="both"/>
              <w:rPr>
                <w:rFonts w:cs="Arial"/>
                <w:sz w:val="20"/>
                <w:szCs w:val="20"/>
              </w:rPr>
            </w:pPr>
            <w:r w:rsidRPr="009F310C">
              <w:rPr>
                <w:rFonts w:cs="Arial"/>
                <w:sz w:val="20"/>
                <w:szCs w:val="20"/>
              </w:rPr>
              <w:t>Unit B104 requires a minimum area of 15m</w:t>
            </w:r>
            <w:r w:rsidRPr="009F310C">
              <w:rPr>
                <w:rFonts w:cs="Arial"/>
                <w:sz w:val="20"/>
                <w:szCs w:val="20"/>
                <w:vertAlign w:val="superscript"/>
              </w:rPr>
              <w:t>2</w:t>
            </w:r>
            <w:r w:rsidRPr="009F310C">
              <w:rPr>
                <w:rFonts w:cs="Arial"/>
                <w:sz w:val="20"/>
                <w:szCs w:val="20"/>
              </w:rPr>
              <w:t xml:space="preserve"> to the ground floor open space.</w:t>
            </w:r>
          </w:p>
          <w:p w14:paraId="3526E2DC" w14:textId="77777777" w:rsidR="00F57858" w:rsidRPr="009F310C" w:rsidRDefault="00F57858" w:rsidP="00F57858">
            <w:pPr>
              <w:pStyle w:val="ListParagraph"/>
              <w:rPr>
                <w:rFonts w:cs="Arial"/>
                <w:sz w:val="20"/>
                <w:szCs w:val="20"/>
              </w:rPr>
            </w:pPr>
          </w:p>
          <w:p w14:paraId="2FD9EB50" w14:textId="77777777" w:rsidR="00F57858" w:rsidRPr="009F310C" w:rsidRDefault="00F57858" w:rsidP="00F57858">
            <w:pPr>
              <w:pStyle w:val="ListParagraph"/>
              <w:numPr>
                <w:ilvl w:val="0"/>
                <w:numId w:val="6"/>
              </w:numPr>
              <w:ind w:left="487" w:hanging="425"/>
              <w:jc w:val="both"/>
              <w:rPr>
                <w:rFonts w:cs="Arial"/>
                <w:sz w:val="20"/>
                <w:szCs w:val="20"/>
              </w:rPr>
            </w:pPr>
            <w:r w:rsidRPr="009F310C">
              <w:rPr>
                <w:rFonts w:cs="Arial"/>
                <w:sz w:val="20"/>
                <w:szCs w:val="20"/>
              </w:rPr>
              <w:lastRenderedPageBreak/>
              <w:t>Unit B105 requires a minimum area of 15m</w:t>
            </w:r>
            <w:r w:rsidRPr="009F310C">
              <w:rPr>
                <w:rFonts w:cs="Arial"/>
                <w:sz w:val="20"/>
                <w:szCs w:val="20"/>
                <w:vertAlign w:val="superscript"/>
              </w:rPr>
              <w:t>2</w:t>
            </w:r>
            <w:r w:rsidRPr="009F310C">
              <w:rPr>
                <w:rFonts w:cs="Arial"/>
                <w:sz w:val="20"/>
                <w:szCs w:val="20"/>
              </w:rPr>
              <w:t xml:space="preserve"> to the ground floor open space.</w:t>
            </w:r>
          </w:p>
          <w:p w14:paraId="56252A49" w14:textId="77777777" w:rsidR="00F57858" w:rsidRPr="009F310C" w:rsidRDefault="00F57858" w:rsidP="00F57858">
            <w:pPr>
              <w:pStyle w:val="ListParagraph"/>
              <w:rPr>
                <w:rFonts w:cs="Arial"/>
                <w:sz w:val="20"/>
                <w:szCs w:val="20"/>
              </w:rPr>
            </w:pPr>
          </w:p>
          <w:p w14:paraId="6AD424A2" w14:textId="77777777" w:rsidR="00F57858" w:rsidRPr="009F310C" w:rsidRDefault="00F57858" w:rsidP="00F57858">
            <w:pPr>
              <w:pStyle w:val="ListParagraph"/>
              <w:numPr>
                <w:ilvl w:val="0"/>
                <w:numId w:val="6"/>
              </w:numPr>
              <w:ind w:left="487" w:hanging="425"/>
              <w:jc w:val="both"/>
              <w:rPr>
                <w:rFonts w:cs="Arial"/>
                <w:sz w:val="20"/>
                <w:szCs w:val="20"/>
              </w:rPr>
            </w:pPr>
            <w:r w:rsidRPr="009F310C">
              <w:rPr>
                <w:rFonts w:cs="Arial"/>
                <w:sz w:val="20"/>
                <w:szCs w:val="20"/>
              </w:rPr>
              <w:t>Unit C104 requires a minimum area of 15m</w:t>
            </w:r>
            <w:r w:rsidRPr="009F310C">
              <w:rPr>
                <w:rFonts w:cs="Arial"/>
                <w:sz w:val="20"/>
                <w:szCs w:val="20"/>
                <w:vertAlign w:val="superscript"/>
              </w:rPr>
              <w:t>2</w:t>
            </w:r>
            <w:r w:rsidRPr="009F310C">
              <w:rPr>
                <w:rFonts w:cs="Arial"/>
                <w:sz w:val="20"/>
                <w:szCs w:val="20"/>
              </w:rPr>
              <w:t xml:space="preserve"> to the ground floor open space.</w:t>
            </w:r>
          </w:p>
          <w:p w14:paraId="678E4D31" w14:textId="77777777" w:rsidR="00F57858" w:rsidRPr="009F310C" w:rsidRDefault="00F57858" w:rsidP="00F57858">
            <w:pPr>
              <w:pStyle w:val="ListParagraph"/>
              <w:rPr>
                <w:rFonts w:cs="Arial"/>
                <w:sz w:val="20"/>
                <w:szCs w:val="20"/>
              </w:rPr>
            </w:pPr>
          </w:p>
          <w:p w14:paraId="593431D5" w14:textId="77777777" w:rsidR="00F57858" w:rsidRPr="009F310C" w:rsidRDefault="00F57858" w:rsidP="00F57858">
            <w:pPr>
              <w:pStyle w:val="ListParagraph"/>
              <w:numPr>
                <w:ilvl w:val="0"/>
                <w:numId w:val="6"/>
              </w:numPr>
              <w:ind w:left="487" w:hanging="425"/>
              <w:jc w:val="both"/>
              <w:rPr>
                <w:rFonts w:cs="Arial"/>
                <w:sz w:val="20"/>
                <w:szCs w:val="20"/>
              </w:rPr>
            </w:pPr>
            <w:r w:rsidRPr="009F310C">
              <w:rPr>
                <w:rFonts w:cs="Arial"/>
                <w:sz w:val="20"/>
                <w:szCs w:val="20"/>
              </w:rPr>
              <w:t>Units E205, E305 and E405 require a minimum area of 12m</w:t>
            </w:r>
            <w:r w:rsidRPr="009F310C">
              <w:rPr>
                <w:rFonts w:cs="Arial"/>
                <w:sz w:val="20"/>
                <w:szCs w:val="20"/>
                <w:vertAlign w:val="superscript"/>
              </w:rPr>
              <w:t>2</w:t>
            </w:r>
            <w:r w:rsidRPr="009F310C">
              <w:rPr>
                <w:rFonts w:cs="Arial"/>
                <w:sz w:val="20"/>
                <w:szCs w:val="20"/>
              </w:rPr>
              <w:t xml:space="preserve"> to balcony areas.</w:t>
            </w:r>
          </w:p>
          <w:p w14:paraId="42689AD6" w14:textId="77777777" w:rsidR="00F57858" w:rsidRPr="009F310C" w:rsidRDefault="00F57858" w:rsidP="00F57858">
            <w:pPr>
              <w:pStyle w:val="ListParagraph"/>
              <w:rPr>
                <w:rFonts w:cs="Arial"/>
                <w:sz w:val="20"/>
                <w:szCs w:val="20"/>
              </w:rPr>
            </w:pPr>
          </w:p>
          <w:p w14:paraId="48C80B23" w14:textId="19D3007F" w:rsidR="00F57858" w:rsidRPr="00575A99" w:rsidRDefault="00F57858" w:rsidP="00AA3DED">
            <w:pPr>
              <w:pStyle w:val="ListParagraph"/>
              <w:numPr>
                <w:ilvl w:val="0"/>
                <w:numId w:val="6"/>
              </w:numPr>
              <w:ind w:left="487" w:hanging="425"/>
              <w:jc w:val="both"/>
              <w:rPr>
                <w:rFonts w:cs="Arial"/>
                <w:sz w:val="20"/>
                <w:szCs w:val="20"/>
              </w:rPr>
            </w:pPr>
            <w:r w:rsidRPr="009F310C">
              <w:rPr>
                <w:rFonts w:cs="Arial"/>
                <w:sz w:val="20"/>
                <w:szCs w:val="20"/>
              </w:rPr>
              <w:t>Unit Type O, excluding Unit E101 require a minimum area of 12m</w:t>
            </w:r>
            <w:r w:rsidRPr="009F310C">
              <w:rPr>
                <w:rFonts w:cs="Arial"/>
                <w:sz w:val="20"/>
                <w:szCs w:val="20"/>
                <w:vertAlign w:val="superscript"/>
              </w:rPr>
              <w:t>2</w:t>
            </w:r>
            <w:r w:rsidRPr="009F310C">
              <w:rPr>
                <w:rFonts w:cs="Arial"/>
                <w:sz w:val="20"/>
                <w:szCs w:val="20"/>
              </w:rPr>
              <w:t xml:space="preserve"> to balcony areas.</w:t>
            </w:r>
          </w:p>
        </w:tc>
        <w:tc>
          <w:tcPr>
            <w:tcW w:w="1985" w:type="dxa"/>
          </w:tcPr>
          <w:p w14:paraId="73E3DE02" w14:textId="77777777" w:rsidR="00F57858" w:rsidRDefault="00F57858" w:rsidP="00AA3DED">
            <w:pPr>
              <w:jc w:val="both"/>
              <w:rPr>
                <w:rFonts w:cs="Arial"/>
                <w:bCs/>
                <w:sz w:val="20"/>
                <w:szCs w:val="20"/>
                <w:lang w:eastAsia="en-AU"/>
              </w:rPr>
            </w:pPr>
          </w:p>
          <w:p w14:paraId="438C813D" w14:textId="77777777" w:rsidR="00F57858" w:rsidRDefault="00F57858" w:rsidP="00AA3DED">
            <w:pPr>
              <w:jc w:val="both"/>
              <w:rPr>
                <w:rFonts w:cs="Arial"/>
                <w:bCs/>
                <w:sz w:val="20"/>
                <w:szCs w:val="20"/>
                <w:lang w:eastAsia="en-AU"/>
              </w:rPr>
            </w:pPr>
          </w:p>
          <w:p w14:paraId="3D6011F0" w14:textId="3A3AF5F0" w:rsidR="00F57858" w:rsidRDefault="00F57858" w:rsidP="00AA3DED">
            <w:pPr>
              <w:jc w:val="both"/>
              <w:rPr>
                <w:rFonts w:cs="Arial"/>
                <w:bCs/>
                <w:sz w:val="20"/>
                <w:szCs w:val="20"/>
                <w:lang w:eastAsia="en-AU"/>
              </w:rPr>
            </w:pPr>
            <w:r>
              <w:rPr>
                <w:rFonts w:cs="Arial"/>
                <w:bCs/>
                <w:sz w:val="20"/>
                <w:szCs w:val="20"/>
                <w:lang w:eastAsia="en-AU"/>
              </w:rPr>
              <w:t>No</w:t>
            </w:r>
          </w:p>
        </w:tc>
      </w:tr>
    </w:tbl>
    <w:p w14:paraId="3F743FF2" w14:textId="77777777" w:rsidR="009F310C" w:rsidRPr="00F57858" w:rsidRDefault="009F310C">
      <w:pPr>
        <w:jc w:val="both"/>
        <w:rPr>
          <w:rFonts w:cs="Arial"/>
          <w:sz w:val="2"/>
          <w:szCs w:val="2"/>
          <w:lang w:eastAsia="en-A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3414B0" w:rsidRPr="00C57030" w14:paraId="0A21D1DE" w14:textId="77777777" w:rsidTr="000B3EAD">
        <w:trPr>
          <w:trHeight w:val="213"/>
        </w:trPr>
        <w:tc>
          <w:tcPr>
            <w:tcW w:w="4254" w:type="dxa"/>
          </w:tcPr>
          <w:p w14:paraId="48B23B06" w14:textId="77777777" w:rsidR="003414B0" w:rsidRPr="00D9579D" w:rsidRDefault="003414B0" w:rsidP="00D9579D">
            <w:pPr>
              <w:jc w:val="both"/>
              <w:rPr>
                <w:rFonts w:cs="Arial"/>
                <w:b/>
                <w:bCs/>
                <w:sz w:val="20"/>
                <w:szCs w:val="20"/>
                <w:lang w:eastAsia="en-AU"/>
              </w:rPr>
            </w:pPr>
            <w:r w:rsidRPr="00D9579D">
              <w:rPr>
                <w:rFonts w:cs="Arial"/>
                <w:b/>
                <w:bCs/>
                <w:sz w:val="20"/>
                <w:szCs w:val="20"/>
                <w:lang w:eastAsia="en-AU"/>
              </w:rPr>
              <w:t>4E-2 Private Open Space and Balconies</w:t>
            </w:r>
          </w:p>
          <w:p w14:paraId="788F22E1" w14:textId="77777777" w:rsidR="003414B0" w:rsidRPr="00D9579D" w:rsidRDefault="003414B0" w:rsidP="00D9579D">
            <w:pPr>
              <w:jc w:val="both"/>
              <w:rPr>
                <w:rFonts w:cs="Arial"/>
                <w:bCs/>
                <w:sz w:val="20"/>
                <w:szCs w:val="20"/>
                <w:lang w:eastAsia="en-AU"/>
              </w:rPr>
            </w:pPr>
            <w:r w:rsidRPr="00D9579D">
              <w:rPr>
                <w:rFonts w:cs="Arial"/>
                <w:bCs/>
                <w:sz w:val="20"/>
                <w:szCs w:val="20"/>
                <w:lang w:eastAsia="en-AU"/>
              </w:rPr>
              <w:t>Primary private open space and balconies are appropriately located to enhance liveability for residents.</w:t>
            </w:r>
          </w:p>
        </w:tc>
        <w:tc>
          <w:tcPr>
            <w:tcW w:w="3685" w:type="dxa"/>
          </w:tcPr>
          <w:p w14:paraId="2639F971" w14:textId="77777777" w:rsidR="003414B0" w:rsidRPr="00D9579D" w:rsidRDefault="003414B0" w:rsidP="00D9579D">
            <w:pPr>
              <w:jc w:val="both"/>
              <w:rPr>
                <w:rFonts w:cs="Arial"/>
                <w:sz w:val="20"/>
                <w:szCs w:val="20"/>
                <w:lang w:eastAsia="en-AU"/>
              </w:rPr>
            </w:pPr>
          </w:p>
          <w:p w14:paraId="19232684" w14:textId="77777777" w:rsidR="00D9579D"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14:paraId="74894DD9" w14:textId="77777777" w:rsidR="003414B0" w:rsidRPr="00D9579D" w:rsidRDefault="003414B0" w:rsidP="00D9579D">
            <w:pPr>
              <w:jc w:val="both"/>
              <w:rPr>
                <w:rFonts w:cs="Arial"/>
                <w:bCs/>
                <w:sz w:val="20"/>
                <w:szCs w:val="20"/>
                <w:lang w:eastAsia="en-AU"/>
              </w:rPr>
            </w:pPr>
          </w:p>
          <w:p w14:paraId="527C6B00" w14:textId="77777777"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14:paraId="5FB24C5C" w14:textId="77777777" w:rsidTr="000B3EAD">
        <w:trPr>
          <w:trHeight w:val="213"/>
        </w:trPr>
        <w:tc>
          <w:tcPr>
            <w:tcW w:w="4254" w:type="dxa"/>
          </w:tcPr>
          <w:p w14:paraId="4E7CF695" w14:textId="77777777"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14:paraId="2B0C902A" w14:textId="77777777"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14:paraId="1C037387" w14:textId="0CD532D1" w:rsidR="003414B0" w:rsidRDefault="003414B0" w:rsidP="0012369C">
            <w:pPr>
              <w:jc w:val="both"/>
              <w:rPr>
                <w:rFonts w:cs="Arial"/>
                <w:sz w:val="20"/>
                <w:szCs w:val="20"/>
                <w:lang w:eastAsia="en-AU"/>
              </w:rPr>
            </w:pPr>
          </w:p>
          <w:p w14:paraId="4B73B478" w14:textId="691F8D89" w:rsidR="00D9579D" w:rsidRPr="000F1D15" w:rsidRDefault="000F1D15" w:rsidP="0012369C">
            <w:pPr>
              <w:jc w:val="both"/>
              <w:rPr>
                <w:rFonts w:cs="Arial"/>
                <w:sz w:val="20"/>
                <w:szCs w:val="20"/>
                <w:lang w:eastAsia="en-AU"/>
              </w:rPr>
            </w:pPr>
            <w:r>
              <w:rPr>
                <w:rFonts w:cs="Arial"/>
                <w:sz w:val="20"/>
                <w:szCs w:val="20"/>
                <w:lang w:eastAsia="en-AU"/>
              </w:rPr>
              <w:t>The location of private open space and balcony areas is considered rigid, with little variation in balcony setback and placement upon the facades, with long rows of balconies placed atop each other.</w:t>
            </w:r>
          </w:p>
        </w:tc>
        <w:tc>
          <w:tcPr>
            <w:tcW w:w="1985" w:type="dxa"/>
          </w:tcPr>
          <w:p w14:paraId="30DF42CD" w14:textId="77777777" w:rsidR="003414B0" w:rsidRDefault="003414B0" w:rsidP="0012369C">
            <w:pPr>
              <w:jc w:val="both"/>
              <w:rPr>
                <w:rFonts w:cs="Arial"/>
                <w:bCs/>
                <w:sz w:val="20"/>
                <w:szCs w:val="20"/>
                <w:lang w:eastAsia="en-AU"/>
              </w:rPr>
            </w:pPr>
          </w:p>
          <w:p w14:paraId="001278D6" w14:textId="3AFB74ED" w:rsidR="0012369C" w:rsidRPr="000B3EAD" w:rsidRDefault="000F1D15" w:rsidP="0012369C">
            <w:pPr>
              <w:jc w:val="both"/>
              <w:rPr>
                <w:rFonts w:cs="Arial"/>
                <w:bCs/>
                <w:sz w:val="20"/>
                <w:szCs w:val="20"/>
                <w:lang w:eastAsia="en-AU"/>
              </w:rPr>
            </w:pPr>
            <w:r>
              <w:rPr>
                <w:rFonts w:cs="Arial"/>
                <w:bCs/>
                <w:sz w:val="20"/>
                <w:szCs w:val="20"/>
                <w:lang w:eastAsia="en-AU"/>
              </w:rPr>
              <w:t>No</w:t>
            </w:r>
          </w:p>
        </w:tc>
      </w:tr>
      <w:tr w:rsidR="003414B0" w:rsidRPr="00C57030" w14:paraId="5242B046" w14:textId="77777777" w:rsidTr="000B3EAD">
        <w:trPr>
          <w:trHeight w:val="213"/>
        </w:trPr>
        <w:tc>
          <w:tcPr>
            <w:tcW w:w="4254" w:type="dxa"/>
          </w:tcPr>
          <w:p w14:paraId="56283C1D" w14:textId="77777777"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14:paraId="60971214" w14:textId="77777777"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14:paraId="1E9D7889" w14:textId="77777777" w:rsidR="003414B0" w:rsidRDefault="003414B0" w:rsidP="006C584B">
            <w:pPr>
              <w:jc w:val="both"/>
              <w:rPr>
                <w:rFonts w:cs="Arial"/>
                <w:sz w:val="20"/>
                <w:szCs w:val="20"/>
                <w:lang w:eastAsia="en-AU"/>
              </w:rPr>
            </w:pPr>
          </w:p>
          <w:p w14:paraId="1A25EF7F" w14:textId="77777777"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14:paraId="3C6198CE" w14:textId="77777777" w:rsidR="003414B0" w:rsidRDefault="003414B0" w:rsidP="006C584B">
            <w:pPr>
              <w:jc w:val="both"/>
              <w:rPr>
                <w:rFonts w:cs="Arial"/>
                <w:bCs/>
                <w:sz w:val="20"/>
                <w:szCs w:val="20"/>
                <w:lang w:eastAsia="en-AU"/>
              </w:rPr>
            </w:pPr>
          </w:p>
          <w:p w14:paraId="072FDD1F" w14:textId="77777777"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14:paraId="2EB1CFFE" w14:textId="77777777" w:rsidTr="000B3EAD">
        <w:trPr>
          <w:trHeight w:val="213"/>
        </w:trPr>
        <w:tc>
          <w:tcPr>
            <w:tcW w:w="4254" w:type="dxa"/>
          </w:tcPr>
          <w:p w14:paraId="6371483E" w14:textId="77777777"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14:paraId="0BED520F" w14:textId="77777777"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14:paraId="2A71D3A1" w14:textId="275B56C1" w:rsidR="003414B0" w:rsidRDefault="003414B0" w:rsidP="00492CDA">
            <w:pPr>
              <w:jc w:val="both"/>
              <w:rPr>
                <w:rFonts w:cs="Arial"/>
                <w:sz w:val="20"/>
                <w:szCs w:val="20"/>
                <w:lang w:eastAsia="en-AU"/>
              </w:rPr>
            </w:pPr>
          </w:p>
          <w:p w14:paraId="6BD09A95" w14:textId="780EB8AE" w:rsidR="00492CDA" w:rsidRPr="0000792D" w:rsidRDefault="000F1D15" w:rsidP="00492CDA">
            <w:pPr>
              <w:jc w:val="both"/>
              <w:rPr>
                <w:rFonts w:cs="Arial"/>
                <w:sz w:val="20"/>
                <w:szCs w:val="20"/>
                <w:lang w:eastAsia="en-AU"/>
              </w:rPr>
            </w:pPr>
            <w:r>
              <w:rPr>
                <w:rFonts w:cs="Arial"/>
                <w:sz w:val="20"/>
                <w:szCs w:val="20"/>
                <w:lang w:eastAsia="en-AU"/>
              </w:rPr>
              <w:t xml:space="preserve">The application fails to be consistent with this objective, exceeding the maximum number of apartments of a single </w:t>
            </w:r>
            <w:r w:rsidR="0000792D">
              <w:rPr>
                <w:rFonts w:cs="Arial"/>
                <w:sz w:val="20"/>
                <w:szCs w:val="20"/>
                <w:lang w:eastAsia="en-AU"/>
              </w:rPr>
              <w:t xml:space="preserve">circulation </w:t>
            </w:r>
            <w:r>
              <w:rPr>
                <w:rFonts w:cs="Arial"/>
                <w:sz w:val="20"/>
                <w:szCs w:val="20"/>
                <w:lang w:eastAsia="en-AU"/>
              </w:rPr>
              <w:t>core and providing disjointed and irregular corridors</w:t>
            </w:r>
            <w:r w:rsidR="0000792D">
              <w:rPr>
                <w:rFonts w:cs="Arial"/>
                <w:sz w:val="20"/>
                <w:szCs w:val="20"/>
                <w:lang w:eastAsia="en-AU"/>
              </w:rPr>
              <w:t xml:space="preserve">, which do not discharge directly into communal open space areas. </w:t>
            </w:r>
          </w:p>
        </w:tc>
        <w:tc>
          <w:tcPr>
            <w:tcW w:w="1985" w:type="dxa"/>
          </w:tcPr>
          <w:p w14:paraId="3CC730D4" w14:textId="77777777" w:rsidR="003414B0" w:rsidRPr="00ED312F" w:rsidRDefault="003414B0" w:rsidP="00492CDA">
            <w:pPr>
              <w:jc w:val="both"/>
              <w:rPr>
                <w:rFonts w:cs="Arial"/>
                <w:bCs/>
                <w:sz w:val="20"/>
                <w:szCs w:val="20"/>
                <w:lang w:eastAsia="en-AU"/>
              </w:rPr>
            </w:pPr>
          </w:p>
          <w:p w14:paraId="40A901AB" w14:textId="44E4D82C" w:rsidR="00492CDA" w:rsidRPr="00ED312F" w:rsidRDefault="0000792D" w:rsidP="00492CDA">
            <w:pPr>
              <w:jc w:val="both"/>
              <w:rPr>
                <w:rFonts w:cs="Arial"/>
                <w:bCs/>
                <w:sz w:val="20"/>
                <w:szCs w:val="20"/>
                <w:lang w:eastAsia="en-AU"/>
              </w:rPr>
            </w:pPr>
            <w:r>
              <w:rPr>
                <w:rFonts w:cs="Arial"/>
                <w:bCs/>
                <w:sz w:val="20"/>
                <w:szCs w:val="20"/>
                <w:lang w:eastAsia="en-AU"/>
              </w:rPr>
              <w:t>No</w:t>
            </w:r>
          </w:p>
        </w:tc>
      </w:tr>
      <w:tr w:rsidR="003414B0" w:rsidRPr="00C57030" w14:paraId="6EEBCC6C" w14:textId="77777777" w:rsidTr="000740BB">
        <w:trPr>
          <w:trHeight w:val="558"/>
        </w:trPr>
        <w:tc>
          <w:tcPr>
            <w:tcW w:w="4254" w:type="dxa"/>
            <w:shd w:val="clear" w:color="auto" w:fill="BFBFBF" w:themeFill="background1" w:themeFillShade="BF"/>
          </w:tcPr>
          <w:p w14:paraId="76851910" w14:textId="77777777" w:rsidR="003414B0" w:rsidRPr="000B3EAD" w:rsidRDefault="003414B0" w:rsidP="00EE5A89">
            <w:pPr>
              <w:jc w:val="both"/>
              <w:rPr>
                <w:rFonts w:cs="Arial"/>
                <w:b/>
                <w:bCs/>
                <w:sz w:val="20"/>
                <w:szCs w:val="20"/>
                <w:lang w:eastAsia="en-AU"/>
              </w:rPr>
            </w:pPr>
            <w:r w:rsidRPr="000B3EAD">
              <w:rPr>
                <w:rFonts w:cs="Arial"/>
                <w:b/>
                <w:bCs/>
                <w:sz w:val="20"/>
                <w:szCs w:val="20"/>
                <w:lang w:eastAsia="en-AU"/>
              </w:rPr>
              <w:t>4F-1 Common Circulation and Spaces - Design Criteria</w:t>
            </w:r>
          </w:p>
          <w:p w14:paraId="6B1F7A30" w14:textId="77777777"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14:paraId="319F7B8C" w14:textId="77777777" w:rsidR="003414B0" w:rsidRPr="000B3EAD" w:rsidRDefault="003414B0" w:rsidP="00EE5A89">
            <w:pPr>
              <w:jc w:val="both"/>
              <w:rPr>
                <w:rFonts w:cs="Arial"/>
                <w:sz w:val="20"/>
                <w:szCs w:val="20"/>
                <w:lang w:eastAsia="en-AU"/>
              </w:rPr>
            </w:pPr>
          </w:p>
          <w:p w14:paraId="4E538A4B" w14:textId="77777777" w:rsidR="003414B0" w:rsidRPr="000B3EAD" w:rsidRDefault="003414B0" w:rsidP="00EE5A89">
            <w:pPr>
              <w:jc w:val="both"/>
              <w:rPr>
                <w:rFonts w:cs="Arial"/>
                <w:sz w:val="20"/>
                <w:szCs w:val="20"/>
                <w:lang w:eastAsia="en-AU"/>
              </w:rPr>
            </w:pPr>
            <w:r w:rsidRPr="000B3EAD">
              <w:rPr>
                <w:rFonts w:cs="Arial"/>
                <w:sz w:val="20"/>
                <w:szCs w:val="20"/>
                <w:lang w:eastAsia="en-AU"/>
              </w:rPr>
              <w:t>For buildings of 10 storeys and over, the maximum number of apartments sharing a single lift is 40.</w:t>
            </w:r>
          </w:p>
        </w:tc>
        <w:tc>
          <w:tcPr>
            <w:tcW w:w="3685" w:type="dxa"/>
          </w:tcPr>
          <w:p w14:paraId="75ED3051" w14:textId="77777777" w:rsidR="003414B0" w:rsidRDefault="003414B0" w:rsidP="00EE5A89">
            <w:pPr>
              <w:jc w:val="both"/>
              <w:rPr>
                <w:rFonts w:cs="Arial"/>
                <w:sz w:val="20"/>
                <w:szCs w:val="20"/>
                <w:lang w:eastAsia="en-AU"/>
              </w:rPr>
            </w:pPr>
          </w:p>
          <w:p w14:paraId="276381CC" w14:textId="4436DA4A" w:rsidR="00EE5A89" w:rsidRDefault="00EE5A89" w:rsidP="00EE5A89">
            <w:pPr>
              <w:jc w:val="both"/>
              <w:rPr>
                <w:rFonts w:cs="Arial"/>
                <w:sz w:val="20"/>
                <w:szCs w:val="20"/>
                <w:lang w:eastAsia="en-AU"/>
              </w:rPr>
            </w:pPr>
          </w:p>
          <w:p w14:paraId="07612306" w14:textId="642F948F" w:rsidR="001C3292" w:rsidRPr="004312AE" w:rsidRDefault="004312AE" w:rsidP="00EE5A89">
            <w:pPr>
              <w:jc w:val="both"/>
              <w:rPr>
                <w:rFonts w:cs="Arial"/>
                <w:sz w:val="20"/>
                <w:szCs w:val="20"/>
                <w:lang w:eastAsia="en-AU"/>
              </w:rPr>
            </w:pPr>
            <w:r w:rsidRPr="004312AE">
              <w:rPr>
                <w:rFonts w:cs="Arial"/>
                <w:sz w:val="20"/>
                <w:szCs w:val="20"/>
              </w:rPr>
              <w:t>The development exceeds the maximum number of apartments off a circulation core, seeking up to 11 units (maximum).</w:t>
            </w:r>
          </w:p>
          <w:p w14:paraId="15DC0CB1" w14:textId="77777777" w:rsidR="001C3292" w:rsidRDefault="001C3292" w:rsidP="00EE5A89">
            <w:pPr>
              <w:jc w:val="both"/>
              <w:rPr>
                <w:rFonts w:cs="Arial"/>
                <w:sz w:val="20"/>
                <w:szCs w:val="20"/>
                <w:lang w:eastAsia="en-AU"/>
              </w:rPr>
            </w:pPr>
          </w:p>
          <w:p w14:paraId="7838C8D9" w14:textId="13A9095C" w:rsidR="00105066" w:rsidRPr="000B3EAD" w:rsidRDefault="00105066" w:rsidP="00EE5A89">
            <w:pPr>
              <w:jc w:val="both"/>
              <w:rPr>
                <w:rFonts w:cs="Arial"/>
                <w:sz w:val="20"/>
                <w:szCs w:val="20"/>
                <w:lang w:eastAsia="en-AU"/>
              </w:rPr>
            </w:pPr>
          </w:p>
        </w:tc>
        <w:tc>
          <w:tcPr>
            <w:tcW w:w="1985" w:type="dxa"/>
          </w:tcPr>
          <w:p w14:paraId="357E1E20" w14:textId="77777777" w:rsidR="003414B0" w:rsidRDefault="003414B0" w:rsidP="00EE5A89">
            <w:pPr>
              <w:jc w:val="both"/>
              <w:rPr>
                <w:rFonts w:cs="Arial"/>
                <w:b/>
                <w:bCs/>
                <w:sz w:val="20"/>
                <w:szCs w:val="20"/>
                <w:lang w:eastAsia="en-AU"/>
              </w:rPr>
            </w:pPr>
          </w:p>
          <w:p w14:paraId="42567DAD" w14:textId="77777777" w:rsidR="00EE5A89" w:rsidRDefault="00EE5A89" w:rsidP="00EE5A89">
            <w:pPr>
              <w:jc w:val="both"/>
              <w:rPr>
                <w:rFonts w:cs="Arial"/>
                <w:sz w:val="20"/>
                <w:szCs w:val="20"/>
                <w:lang w:eastAsia="en-AU"/>
              </w:rPr>
            </w:pPr>
          </w:p>
          <w:p w14:paraId="0B203DB4" w14:textId="5B2C0E8B" w:rsidR="00EE5A89" w:rsidRPr="00EE5A89" w:rsidRDefault="00EE5A89" w:rsidP="00EE5A89">
            <w:pPr>
              <w:jc w:val="both"/>
              <w:rPr>
                <w:rFonts w:cs="Arial"/>
                <w:sz w:val="20"/>
                <w:szCs w:val="20"/>
                <w:lang w:eastAsia="en-AU"/>
              </w:rPr>
            </w:pPr>
            <w:r>
              <w:rPr>
                <w:rFonts w:cs="Arial"/>
                <w:sz w:val="20"/>
                <w:szCs w:val="20"/>
                <w:lang w:eastAsia="en-AU"/>
              </w:rPr>
              <w:t>No</w:t>
            </w:r>
          </w:p>
        </w:tc>
      </w:tr>
      <w:tr w:rsidR="003414B0" w:rsidRPr="00C57030" w14:paraId="45911E4E" w14:textId="77777777" w:rsidTr="000B3EAD">
        <w:trPr>
          <w:trHeight w:val="213"/>
        </w:trPr>
        <w:tc>
          <w:tcPr>
            <w:tcW w:w="4254" w:type="dxa"/>
          </w:tcPr>
          <w:p w14:paraId="670E479D" w14:textId="77777777"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14:paraId="29DE3FF5" w14:textId="77777777"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14:paraId="4E485F63" w14:textId="67CFF454" w:rsidR="003414B0" w:rsidRDefault="003414B0" w:rsidP="00760E77">
            <w:pPr>
              <w:jc w:val="both"/>
              <w:rPr>
                <w:rFonts w:cs="Arial"/>
                <w:b/>
                <w:bCs/>
                <w:sz w:val="20"/>
                <w:szCs w:val="20"/>
                <w:lang w:eastAsia="en-AU"/>
              </w:rPr>
            </w:pPr>
          </w:p>
          <w:p w14:paraId="2FDD23F1" w14:textId="3A2EDFB3" w:rsidR="0000792D" w:rsidRPr="0000792D" w:rsidRDefault="0000792D" w:rsidP="00760E77">
            <w:pPr>
              <w:jc w:val="both"/>
              <w:rPr>
                <w:rFonts w:cs="Arial"/>
                <w:sz w:val="20"/>
                <w:szCs w:val="20"/>
                <w:lang w:eastAsia="en-AU"/>
              </w:rPr>
            </w:pPr>
            <w:r w:rsidRPr="0000792D">
              <w:rPr>
                <w:rFonts w:cs="Arial"/>
                <w:sz w:val="20"/>
                <w:szCs w:val="20"/>
                <w:lang w:eastAsia="en-AU"/>
              </w:rPr>
              <w:t xml:space="preserve">Entry lobbies are wide and </w:t>
            </w:r>
            <w:r w:rsidR="00D25568" w:rsidRPr="0000792D">
              <w:rPr>
                <w:rFonts w:cs="Arial"/>
                <w:sz w:val="20"/>
                <w:szCs w:val="20"/>
                <w:lang w:eastAsia="en-AU"/>
              </w:rPr>
              <w:t>spacious;</w:t>
            </w:r>
            <w:r w:rsidRPr="0000792D">
              <w:rPr>
                <w:rFonts w:cs="Arial"/>
                <w:sz w:val="20"/>
                <w:szCs w:val="20"/>
                <w:lang w:eastAsia="en-AU"/>
              </w:rPr>
              <w:t xml:space="preserve"> </w:t>
            </w:r>
            <w:r w:rsidR="00D25568" w:rsidRPr="0000792D">
              <w:rPr>
                <w:rFonts w:cs="Arial"/>
                <w:sz w:val="20"/>
                <w:szCs w:val="20"/>
                <w:lang w:eastAsia="en-AU"/>
              </w:rPr>
              <w:t>however,</w:t>
            </w:r>
            <w:r w:rsidRPr="0000792D">
              <w:rPr>
                <w:rFonts w:cs="Arial"/>
                <w:sz w:val="20"/>
                <w:szCs w:val="20"/>
                <w:lang w:eastAsia="en-AU"/>
              </w:rPr>
              <w:t xml:space="preserve"> a majority of the lobbies view into walls or doors with no clear visible pathway down corridors or direct pathways to communal open space areas. </w:t>
            </w:r>
          </w:p>
          <w:p w14:paraId="328BC095" w14:textId="77777777" w:rsidR="0000792D" w:rsidRPr="009F310C" w:rsidRDefault="0000792D" w:rsidP="00760E77">
            <w:pPr>
              <w:jc w:val="both"/>
              <w:rPr>
                <w:rFonts w:cs="Arial"/>
                <w:b/>
                <w:bCs/>
                <w:sz w:val="20"/>
                <w:szCs w:val="20"/>
                <w:lang w:eastAsia="en-AU"/>
              </w:rPr>
            </w:pPr>
          </w:p>
          <w:p w14:paraId="49803A72" w14:textId="25747914" w:rsidR="00760E77" w:rsidRPr="009F310C" w:rsidRDefault="00760E77" w:rsidP="00760E77">
            <w:pPr>
              <w:jc w:val="both"/>
              <w:rPr>
                <w:rFonts w:cs="Arial"/>
                <w:b/>
                <w:bCs/>
                <w:sz w:val="20"/>
                <w:szCs w:val="20"/>
                <w:lang w:eastAsia="en-AU"/>
              </w:rPr>
            </w:pPr>
          </w:p>
        </w:tc>
        <w:tc>
          <w:tcPr>
            <w:tcW w:w="1985" w:type="dxa"/>
          </w:tcPr>
          <w:p w14:paraId="574F0D51" w14:textId="77777777" w:rsidR="003414B0" w:rsidRDefault="003414B0" w:rsidP="00760E77">
            <w:pPr>
              <w:jc w:val="both"/>
              <w:rPr>
                <w:rFonts w:cs="Arial"/>
                <w:bCs/>
                <w:sz w:val="20"/>
                <w:szCs w:val="20"/>
                <w:lang w:eastAsia="en-AU"/>
              </w:rPr>
            </w:pPr>
          </w:p>
          <w:p w14:paraId="0EBEB778" w14:textId="7C92E686" w:rsidR="00760E77" w:rsidRPr="000B3EAD" w:rsidRDefault="0000792D" w:rsidP="00760E77">
            <w:pPr>
              <w:jc w:val="both"/>
              <w:rPr>
                <w:rFonts w:cs="Arial"/>
                <w:bCs/>
                <w:sz w:val="20"/>
                <w:szCs w:val="20"/>
                <w:lang w:eastAsia="en-AU"/>
              </w:rPr>
            </w:pPr>
            <w:r>
              <w:rPr>
                <w:rFonts w:cs="Arial"/>
                <w:bCs/>
                <w:sz w:val="20"/>
                <w:szCs w:val="20"/>
                <w:lang w:eastAsia="en-AU"/>
              </w:rPr>
              <w:t>No</w:t>
            </w:r>
          </w:p>
        </w:tc>
      </w:tr>
      <w:tr w:rsidR="003414B0" w:rsidRPr="00C57030" w14:paraId="071E7B7D" w14:textId="77777777" w:rsidTr="000B3EAD">
        <w:trPr>
          <w:trHeight w:val="213"/>
        </w:trPr>
        <w:tc>
          <w:tcPr>
            <w:tcW w:w="4254" w:type="dxa"/>
          </w:tcPr>
          <w:p w14:paraId="6B447A83" w14:textId="77777777"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14:paraId="3D1CEE2C" w14:textId="77777777" w:rsidR="003414B0" w:rsidRPr="000B3EAD" w:rsidRDefault="003414B0" w:rsidP="00717833">
            <w:pPr>
              <w:jc w:val="both"/>
              <w:rPr>
                <w:rFonts w:cs="Arial"/>
                <w:sz w:val="20"/>
                <w:szCs w:val="20"/>
                <w:lang w:eastAsia="en-AU"/>
              </w:rPr>
            </w:pPr>
            <w:r w:rsidRPr="000B3EAD">
              <w:rPr>
                <w:rFonts w:cs="Arial"/>
                <w:sz w:val="20"/>
                <w:szCs w:val="20"/>
                <w:lang w:eastAsia="en-AU"/>
              </w:rPr>
              <w:t>Adequate, well designed storage is provided in each apartments.</w:t>
            </w:r>
          </w:p>
        </w:tc>
        <w:tc>
          <w:tcPr>
            <w:tcW w:w="3685" w:type="dxa"/>
          </w:tcPr>
          <w:p w14:paraId="19E9EE1F" w14:textId="77777777" w:rsidR="003414B0" w:rsidRPr="009F310C" w:rsidRDefault="003414B0" w:rsidP="00717833">
            <w:pPr>
              <w:jc w:val="both"/>
              <w:rPr>
                <w:rFonts w:cs="Arial"/>
                <w:b/>
                <w:bCs/>
                <w:sz w:val="20"/>
                <w:szCs w:val="20"/>
                <w:lang w:eastAsia="en-AU"/>
              </w:rPr>
            </w:pPr>
          </w:p>
          <w:p w14:paraId="232A175C" w14:textId="2CEA008E" w:rsidR="00152A89" w:rsidRPr="008279DB" w:rsidRDefault="008279DB" w:rsidP="008279DB">
            <w:pPr>
              <w:jc w:val="both"/>
              <w:rPr>
                <w:rFonts w:cs="Arial"/>
                <w:sz w:val="20"/>
                <w:szCs w:val="20"/>
                <w:lang w:eastAsia="en-AU"/>
              </w:rPr>
            </w:pPr>
            <w:r>
              <w:rPr>
                <w:rFonts w:cs="Arial"/>
                <w:sz w:val="20"/>
                <w:szCs w:val="20"/>
                <w:lang w:eastAsia="en-AU"/>
              </w:rPr>
              <w:t>It is unclear from the architectural plans whether sufficient storage areas have been provided for the development.</w:t>
            </w:r>
          </w:p>
        </w:tc>
        <w:tc>
          <w:tcPr>
            <w:tcW w:w="1985" w:type="dxa"/>
          </w:tcPr>
          <w:p w14:paraId="20CEEBC1" w14:textId="77777777" w:rsidR="003414B0" w:rsidRDefault="003414B0" w:rsidP="00717833">
            <w:pPr>
              <w:jc w:val="both"/>
              <w:rPr>
                <w:rFonts w:cs="Arial"/>
                <w:bCs/>
                <w:sz w:val="20"/>
                <w:szCs w:val="20"/>
                <w:lang w:eastAsia="en-AU"/>
              </w:rPr>
            </w:pPr>
          </w:p>
          <w:p w14:paraId="3D3721F5" w14:textId="65FA167B" w:rsidR="00152A89" w:rsidRPr="000B3EAD" w:rsidRDefault="003658A7" w:rsidP="00717833">
            <w:pPr>
              <w:jc w:val="both"/>
              <w:rPr>
                <w:rFonts w:cs="Arial"/>
                <w:bCs/>
                <w:sz w:val="20"/>
                <w:szCs w:val="20"/>
                <w:lang w:eastAsia="en-AU"/>
              </w:rPr>
            </w:pPr>
            <w:r>
              <w:rPr>
                <w:rFonts w:cs="Arial"/>
                <w:bCs/>
                <w:sz w:val="20"/>
                <w:szCs w:val="20"/>
                <w:lang w:eastAsia="en-AU"/>
              </w:rPr>
              <w:t>No</w:t>
            </w:r>
          </w:p>
        </w:tc>
      </w:tr>
      <w:tr w:rsidR="003414B0" w:rsidRPr="00C57030" w14:paraId="350B2F57" w14:textId="77777777" w:rsidTr="000B3EAD">
        <w:trPr>
          <w:trHeight w:val="213"/>
        </w:trPr>
        <w:tc>
          <w:tcPr>
            <w:tcW w:w="4254" w:type="dxa"/>
            <w:shd w:val="clear" w:color="auto" w:fill="BFBFBF" w:themeFill="background1" w:themeFillShade="BF"/>
          </w:tcPr>
          <w:p w14:paraId="377428D4" w14:textId="77777777" w:rsidR="003414B0" w:rsidRPr="000B3EAD" w:rsidRDefault="003414B0" w:rsidP="000B1CE4">
            <w:pPr>
              <w:jc w:val="both"/>
              <w:rPr>
                <w:rFonts w:cs="Arial"/>
                <w:b/>
                <w:bCs/>
                <w:sz w:val="20"/>
                <w:szCs w:val="20"/>
                <w:lang w:eastAsia="en-AU"/>
              </w:rPr>
            </w:pPr>
            <w:r w:rsidRPr="000B3EAD">
              <w:rPr>
                <w:rFonts w:cs="Arial"/>
                <w:b/>
                <w:bCs/>
                <w:sz w:val="20"/>
                <w:szCs w:val="20"/>
                <w:lang w:eastAsia="en-AU"/>
              </w:rPr>
              <w:lastRenderedPageBreak/>
              <w:t>4G-1 Common Circulation and Spaces - Design Criteria</w:t>
            </w:r>
          </w:p>
          <w:p w14:paraId="7E4F0C40" w14:textId="77777777"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14:paraId="3995FF24" w14:textId="77777777" w:rsidR="003414B0" w:rsidRPr="000B3EAD" w:rsidRDefault="003414B0" w:rsidP="000B1CE4">
            <w:pPr>
              <w:jc w:val="both"/>
              <w:rPr>
                <w:rFonts w:cs="Arial"/>
                <w:sz w:val="20"/>
                <w:szCs w:val="20"/>
                <w:lang w:eastAsia="en-AU"/>
              </w:rPr>
            </w:pPr>
          </w:p>
          <w:p w14:paraId="4A69E6B6" w14:textId="77777777"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14:paraId="5BC4BDC4" w14:textId="77777777" w:rsidR="003414B0" w:rsidRPr="000B3EAD" w:rsidRDefault="003414B0" w:rsidP="000B1CE4">
            <w:pPr>
              <w:pStyle w:val="ListParagraph"/>
              <w:ind w:left="360"/>
              <w:jc w:val="both"/>
              <w:rPr>
                <w:rFonts w:cs="Arial"/>
                <w:sz w:val="20"/>
                <w:szCs w:val="20"/>
                <w:lang w:eastAsia="en-AU"/>
              </w:rPr>
            </w:pPr>
          </w:p>
          <w:p w14:paraId="25B0E664" w14:textId="77777777" w:rsidR="003414B0" w:rsidRPr="000B3EAD" w:rsidRDefault="003414B0" w:rsidP="000B1CE4">
            <w:pPr>
              <w:jc w:val="both"/>
              <w:rPr>
                <w:rFonts w:cs="Arial"/>
                <w:sz w:val="20"/>
                <w:szCs w:val="20"/>
                <w:lang w:eastAsia="en-AU"/>
              </w:rPr>
            </w:pPr>
            <w:r w:rsidRPr="000B3EAD">
              <w:rPr>
                <w:rFonts w:cs="Arial"/>
                <w:sz w:val="20"/>
                <w:szCs w:val="20"/>
                <w:lang w:eastAsia="en-AU"/>
              </w:rPr>
              <w:t>4m³.</w:t>
            </w:r>
          </w:p>
          <w:p w14:paraId="0E834A2C" w14:textId="77777777" w:rsidR="003414B0" w:rsidRPr="000B3EAD" w:rsidRDefault="003414B0" w:rsidP="000B1CE4">
            <w:pPr>
              <w:jc w:val="both"/>
              <w:rPr>
                <w:rFonts w:cs="Arial"/>
                <w:sz w:val="20"/>
                <w:szCs w:val="20"/>
                <w:lang w:eastAsia="en-AU"/>
              </w:rPr>
            </w:pPr>
          </w:p>
          <w:p w14:paraId="5DC1242B" w14:textId="77777777"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One bedroom apartments</w:t>
            </w:r>
          </w:p>
          <w:p w14:paraId="55956993" w14:textId="77777777" w:rsidR="003414B0" w:rsidRPr="000B3EAD" w:rsidRDefault="003414B0" w:rsidP="000B1CE4">
            <w:pPr>
              <w:pStyle w:val="ListParagraph"/>
              <w:ind w:left="360"/>
              <w:jc w:val="both"/>
              <w:rPr>
                <w:rFonts w:cs="Arial"/>
                <w:sz w:val="20"/>
                <w:szCs w:val="20"/>
                <w:lang w:eastAsia="en-AU"/>
              </w:rPr>
            </w:pPr>
          </w:p>
          <w:p w14:paraId="60001214" w14:textId="77777777" w:rsidR="003414B0" w:rsidRPr="000B3EAD" w:rsidRDefault="003414B0" w:rsidP="000B1CE4">
            <w:pPr>
              <w:jc w:val="both"/>
              <w:rPr>
                <w:rFonts w:cs="Arial"/>
                <w:sz w:val="20"/>
                <w:szCs w:val="20"/>
                <w:lang w:eastAsia="en-AU"/>
              </w:rPr>
            </w:pPr>
            <w:r w:rsidRPr="000B3EAD">
              <w:rPr>
                <w:rFonts w:cs="Arial"/>
                <w:sz w:val="20"/>
                <w:szCs w:val="20"/>
                <w:lang w:eastAsia="en-AU"/>
              </w:rPr>
              <w:t>6m³.</w:t>
            </w:r>
          </w:p>
          <w:p w14:paraId="7DC275C2" w14:textId="77777777" w:rsidR="003414B0" w:rsidRPr="000B3EAD" w:rsidRDefault="003414B0" w:rsidP="000B1CE4">
            <w:pPr>
              <w:jc w:val="both"/>
              <w:rPr>
                <w:rFonts w:cs="Arial"/>
                <w:sz w:val="20"/>
                <w:szCs w:val="20"/>
                <w:lang w:eastAsia="en-AU"/>
              </w:rPr>
            </w:pPr>
          </w:p>
          <w:p w14:paraId="282C9448" w14:textId="77777777"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Two bedroom apartments</w:t>
            </w:r>
          </w:p>
          <w:p w14:paraId="51414AEC" w14:textId="77777777" w:rsidR="003414B0" w:rsidRPr="000B3EAD" w:rsidRDefault="003414B0" w:rsidP="000B1CE4">
            <w:pPr>
              <w:pStyle w:val="ListParagraph"/>
              <w:ind w:left="360"/>
              <w:jc w:val="both"/>
              <w:rPr>
                <w:rFonts w:cs="Arial"/>
                <w:sz w:val="20"/>
                <w:szCs w:val="20"/>
                <w:lang w:eastAsia="en-AU"/>
              </w:rPr>
            </w:pPr>
          </w:p>
          <w:p w14:paraId="50E4257C" w14:textId="77777777" w:rsidR="003414B0" w:rsidRPr="000B3EAD" w:rsidRDefault="003414B0" w:rsidP="000B1CE4">
            <w:pPr>
              <w:jc w:val="both"/>
              <w:rPr>
                <w:rFonts w:cs="Arial"/>
                <w:sz w:val="20"/>
                <w:szCs w:val="20"/>
                <w:lang w:eastAsia="en-AU"/>
              </w:rPr>
            </w:pPr>
            <w:r w:rsidRPr="000B3EAD">
              <w:rPr>
                <w:rFonts w:cs="Arial"/>
                <w:sz w:val="20"/>
                <w:szCs w:val="20"/>
                <w:lang w:eastAsia="en-AU"/>
              </w:rPr>
              <w:t>8m³.</w:t>
            </w:r>
          </w:p>
          <w:p w14:paraId="5B7EF983" w14:textId="77777777" w:rsidR="003414B0" w:rsidRPr="000B3EAD" w:rsidRDefault="003414B0" w:rsidP="000B1CE4">
            <w:pPr>
              <w:jc w:val="both"/>
              <w:rPr>
                <w:rFonts w:cs="Arial"/>
                <w:sz w:val="20"/>
                <w:szCs w:val="20"/>
                <w:lang w:eastAsia="en-AU"/>
              </w:rPr>
            </w:pPr>
          </w:p>
          <w:p w14:paraId="3136ECE9" w14:textId="77777777"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14:paraId="232B63B7" w14:textId="77777777" w:rsidR="003414B0" w:rsidRPr="000B3EAD" w:rsidRDefault="003414B0" w:rsidP="000B1CE4">
            <w:pPr>
              <w:pStyle w:val="ListParagraph"/>
              <w:ind w:left="360"/>
              <w:jc w:val="both"/>
              <w:rPr>
                <w:rFonts w:cs="Arial"/>
                <w:sz w:val="20"/>
                <w:szCs w:val="20"/>
                <w:lang w:eastAsia="en-AU"/>
              </w:rPr>
            </w:pPr>
          </w:p>
          <w:p w14:paraId="529D1861" w14:textId="77777777" w:rsidR="003414B0" w:rsidRPr="000B3EAD" w:rsidRDefault="003414B0" w:rsidP="000B1CE4">
            <w:pPr>
              <w:jc w:val="both"/>
              <w:rPr>
                <w:rFonts w:cs="Arial"/>
                <w:sz w:val="20"/>
                <w:szCs w:val="20"/>
                <w:lang w:eastAsia="en-AU"/>
              </w:rPr>
            </w:pPr>
            <w:r w:rsidRPr="000B3EAD">
              <w:rPr>
                <w:rFonts w:cs="Arial"/>
                <w:sz w:val="20"/>
                <w:szCs w:val="20"/>
                <w:lang w:eastAsia="en-AU"/>
              </w:rPr>
              <w:t>10m³.</w:t>
            </w:r>
          </w:p>
          <w:p w14:paraId="6FBD2437" w14:textId="77777777" w:rsidR="003414B0" w:rsidRPr="000B3EAD" w:rsidRDefault="003414B0" w:rsidP="000B1CE4">
            <w:pPr>
              <w:jc w:val="both"/>
              <w:rPr>
                <w:rFonts w:cs="Arial"/>
                <w:sz w:val="20"/>
                <w:szCs w:val="20"/>
                <w:lang w:eastAsia="en-AU"/>
              </w:rPr>
            </w:pPr>
          </w:p>
          <w:p w14:paraId="46235029" w14:textId="77777777"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14:paraId="53C70A3D" w14:textId="77777777" w:rsidR="003414B0" w:rsidRDefault="003414B0" w:rsidP="000B1CE4">
            <w:pPr>
              <w:jc w:val="both"/>
              <w:rPr>
                <w:rFonts w:cs="Arial"/>
                <w:sz w:val="20"/>
                <w:szCs w:val="20"/>
                <w:lang w:eastAsia="en-AU"/>
              </w:rPr>
            </w:pPr>
          </w:p>
          <w:p w14:paraId="15E09BBB" w14:textId="77777777" w:rsidR="000B1CE4" w:rsidRDefault="000B1CE4" w:rsidP="000B1CE4">
            <w:pPr>
              <w:jc w:val="both"/>
              <w:rPr>
                <w:rFonts w:cs="Arial"/>
                <w:sz w:val="20"/>
                <w:szCs w:val="20"/>
                <w:lang w:eastAsia="en-AU"/>
              </w:rPr>
            </w:pPr>
          </w:p>
          <w:p w14:paraId="64C3190B" w14:textId="16A2E16C" w:rsidR="004312AE" w:rsidRPr="004312AE" w:rsidRDefault="004312AE" w:rsidP="000B1CE4">
            <w:pPr>
              <w:jc w:val="both"/>
              <w:rPr>
                <w:rFonts w:cs="Arial"/>
                <w:sz w:val="20"/>
                <w:szCs w:val="20"/>
                <w:lang w:eastAsia="en-AU"/>
              </w:rPr>
            </w:pPr>
            <w:r w:rsidRPr="004312AE">
              <w:rPr>
                <w:rFonts w:cs="Arial"/>
                <w:sz w:val="20"/>
                <w:szCs w:val="20"/>
              </w:rPr>
              <w:t>The dimensions and areas of proposed storage areas are not stated upon the architectural plans</w:t>
            </w:r>
            <w:r>
              <w:rPr>
                <w:rFonts w:cs="Arial"/>
                <w:sz w:val="20"/>
                <w:szCs w:val="20"/>
              </w:rPr>
              <w:t xml:space="preserve"> to confirm whether minimum storage requirements are met.</w:t>
            </w:r>
          </w:p>
        </w:tc>
        <w:tc>
          <w:tcPr>
            <w:tcW w:w="1985" w:type="dxa"/>
          </w:tcPr>
          <w:p w14:paraId="5243DF82" w14:textId="77777777" w:rsidR="00130E54" w:rsidRDefault="00130E54" w:rsidP="000B1CE4">
            <w:pPr>
              <w:jc w:val="both"/>
              <w:rPr>
                <w:rFonts w:cs="Arial"/>
                <w:bCs/>
                <w:sz w:val="20"/>
                <w:szCs w:val="20"/>
                <w:lang w:eastAsia="en-AU"/>
              </w:rPr>
            </w:pPr>
          </w:p>
          <w:p w14:paraId="54E68688" w14:textId="77777777" w:rsidR="00130E54" w:rsidRDefault="00130E54" w:rsidP="000B1CE4">
            <w:pPr>
              <w:jc w:val="both"/>
              <w:rPr>
                <w:rFonts w:cs="Arial"/>
                <w:bCs/>
                <w:sz w:val="20"/>
                <w:szCs w:val="20"/>
                <w:lang w:eastAsia="en-AU"/>
              </w:rPr>
            </w:pPr>
          </w:p>
          <w:p w14:paraId="2BA4991C" w14:textId="10E24E67" w:rsidR="003414B0" w:rsidRDefault="004312AE" w:rsidP="000B1CE4">
            <w:pPr>
              <w:jc w:val="both"/>
              <w:rPr>
                <w:rFonts w:cs="Arial"/>
                <w:bCs/>
                <w:sz w:val="20"/>
                <w:szCs w:val="20"/>
                <w:lang w:eastAsia="en-AU"/>
              </w:rPr>
            </w:pPr>
            <w:r>
              <w:rPr>
                <w:rFonts w:cs="Arial"/>
                <w:bCs/>
                <w:sz w:val="20"/>
                <w:szCs w:val="20"/>
                <w:lang w:eastAsia="en-AU"/>
              </w:rPr>
              <w:t>Insufficient information submitted to demonstrate that design criteria has been met.</w:t>
            </w:r>
          </w:p>
          <w:p w14:paraId="6492800A" w14:textId="77777777" w:rsidR="000B1CE4" w:rsidRDefault="000B1CE4" w:rsidP="000B1CE4">
            <w:pPr>
              <w:jc w:val="both"/>
              <w:rPr>
                <w:rFonts w:cs="Arial"/>
                <w:bCs/>
                <w:sz w:val="20"/>
                <w:szCs w:val="20"/>
                <w:lang w:eastAsia="en-AU"/>
              </w:rPr>
            </w:pPr>
          </w:p>
          <w:p w14:paraId="6346FAAA" w14:textId="317B5BE8" w:rsidR="000B1CE4" w:rsidRPr="000B3EAD" w:rsidRDefault="000B1CE4" w:rsidP="000B1CE4">
            <w:pPr>
              <w:jc w:val="both"/>
              <w:rPr>
                <w:rFonts w:cs="Arial"/>
                <w:bCs/>
                <w:sz w:val="20"/>
                <w:szCs w:val="20"/>
                <w:lang w:eastAsia="en-AU"/>
              </w:rPr>
            </w:pPr>
          </w:p>
        </w:tc>
      </w:tr>
      <w:tr w:rsidR="003414B0" w:rsidRPr="00C57030" w14:paraId="0FEA49F7" w14:textId="77777777" w:rsidTr="000B3EAD">
        <w:trPr>
          <w:trHeight w:val="213"/>
        </w:trPr>
        <w:tc>
          <w:tcPr>
            <w:tcW w:w="4254" w:type="dxa"/>
          </w:tcPr>
          <w:p w14:paraId="0923DF72" w14:textId="77777777"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14:paraId="403FCCCA" w14:textId="77777777"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14:paraId="6AA039F2" w14:textId="77777777" w:rsidR="003414B0" w:rsidRDefault="003414B0" w:rsidP="00152A89">
            <w:pPr>
              <w:jc w:val="both"/>
              <w:rPr>
                <w:rFonts w:cs="Arial"/>
                <w:sz w:val="20"/>
                <w:szCs w:val="20"/>
                <w:lang w:eastAsia="en-AU"/>
              </w:rPr>
            </w:pPr>
          </w:p>
          <w:p w14:paraId="1FDBED94" w14:textId="008F6B2D" w:rsidR="00152A89" w:rsidRPr="000B3EAD" w:rsidRDefault="00152A89" w:rsidP="00152A89">
            <w:pPr>
              <w:jc w:val="both"/>
              <w:rPr>
                <w:rFonts w:cs="Arial"/>
                <w:sz w:val="20"/>
                <w:szCs w:val="20"/>
                <w:lang w:eastAsia="en-AU"/>
              </w:rPr>
            </w:pPr>
            <w:r>
              <w:rPr>
                <w:rFonts w:cs="Arial"/>
                <w:sz w:val="20"/>
                <w:szCs w:val="20"/>
                <w:lang w:eastAsia="en-AU"/>
              </w:rPr>
              <w:t xml:space="preserve">Secure basement storage is provided at the rear of </w:t>
            </w:r>
            <w:r w:rsidR="004312AE">
              <w:rPr>
                <w:rFonts w:cs="Arial"/>
                <w:sz w:val="20"/>
                <w:szCs w:val="20"/>
                <w:lang w:eastAsia="en-AU"/>
              </w:rPr>
              <w:t xml:space="preserve">some </w:t>
            </w:r>
            <w:r>
              <w:rPr>
                <w:rFonts w:cs="Arial"/>
                <w:sz w:val="20"/>
                <w:szCs w:val="20"/>
                <w:lang w:eastAsia="en-AU"/>
              </w:rPr>
              <w:t>carparking spaces</w:t>
            </w:r>
            <w:r w:rsidR="004312AE">
              <w:rPr>
                <w:rFonts w:cs="Arial"/>
                <w:sz w:val="20"/>
                <w:szCs w:val="20"/>
                <w:lang w:eastAsia="en-AU"/>
              </w:rPr>
              <w:t xml:space="preserve"> and throughout the </w:t>
            </w:r>
            <w:r>
              <w:rPr>
                <w:rFonts w:cs="Arial"/>
                <w:sz w:val="20"/>
                <w:szCs w:val="20"/>
                <w:lang w:eastAsia="en-AU"/>
              </w:rPr>
              <w:t>basement level.</w:t>
            </w:r>
          </w:p>
        </w:tc>
        <w:tc>
          <w:tcPr>
            <w:tcW w:w="1985" w:type="dxa"/>
          </w:tcPr>
          <w:p w14:paraId="5336197C" w14:textId="77777777" w:rsidR="00152A89" w:rsidRDefault="00152A89" w:rsidP="00152A89">
            <w:pPr>
              <w:jc w:val="both"/>
              <w:rPr>
                <w:rFonts w:cs="Arial"/>
                <w:bCs/>
                <w:sz w:val="20"/>
                <w:szCs w:val="20"/>
                <w:lang w:eastAsia="en-AU"/>
              </w:rPr>
            </w:pPr>
          </w:p>
          <w:p w14:paraId="5D7C9844" w14:textId="77777777"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14:paraId="02406733" w14:textId="77777777" w:rsidTr="000B3EAD">
        <w:trPr>
          <w:trHeight w:val="213"/>
        </w:trPr>
        <w:tc>
          <w:tcPr>
            <w:tcW w:w="4254" w:type="dxa"/>
          </w:tcPr>
          <w:p w14:paraId="2A24335E" w14:textId="77777777"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14:paraId="49D35E30" w14:textId="77777777"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14:paraId="4CD12463" w14:textId="1622D74F" w:rsidR="003414B0" w:rsidRDefault="003414B0" w:rsidP="00F90394">
            <w:pPr>
              <w:jc w:val="both"/>
              <w:rPr>
                <w:rFonts w:cs="Arial"/>
                <w:sz w:val="20"/>
                <w:szCs w:val="20"/>
                <w:lang w:eastAsia="en-AU"/>
              </w:rPr>
            </w:pPr>
          </w:p>
          <w:p w14:paraId="0E6DD8B6" w14:textId="070E23A2" w:rsidR="000E1525" w:rsidRPr="000B3EAD" w:rsidRDefault="00923E22" w:rsidP="00F90394">
            <w:pPr>
              <w:jc w:val="both"/>
              <w:rPr>
                <w:rFonts w:cs="Arial"/>
                <w:sz w:val="20"/>
                <w:szCs w:val="20"/>
                <w:lang w:eastAsia="en-AU"/>
              </w:rPr>
            </w:pPr>
            <w:r>
              <w:rPr>
                <w:rFonts w:cs="Arial"/>
                <w:sz w:val="20"/>
                <w:szCs w:val="20"/>
                <w:lang w:eastAsia="en-AU"/>
              </w:rPr>
              <w:t xml:space="preserve">Acoustic assessment has failed to include predicted noise levels based on the </w:t>
            </w:r>
            <w:r w:rsidR="00D25568">
              <w:rPr>
                <w:rFonts w:cs="Arial"/>
                <w:sz w:val="20"/>
                <w:szCs w:val="20"/>
                <w:lang w:eastAsia="en-AU"/>
              </w:rPr>
              <w:t>ten-year</w:t>
            </w:r>
            <w:r>
              <w:rPr>
                <w:rFonts w:cs="Arial"/>
                <w:sz w:val="20"/>
                <w:szCs w:val="20"/>
                <w:lang w:eastAsia="en-AU"/>
              </w:rPr>
              <w:t xml:space="preserve"> forecast for Ingleburn and Byron Road to inform building orientation, design and internal layout. </w:t>
            </w:r>
          </w:p>
        </w:tc>
        <w:tc>
          <w:tcPr>
            <w:tcW w:w="1985" w:type="dxa"/>
          </w:tcPr>
          <w:p w14:paraId="271F836D" w14:textId="77777777" w:rsidR="003414B0" w:rsidRDefault="003414B0" w:rsidP="00F90394">
            <w:pPr>
              <w:jc w:val="both"/>
              <w:rPr>
                <w:rFonts w:cs="Arial"/>
                <w:bCs/>
                <w:sz w:val="20"/>
                <w:szCs w:val="20"/>
                <w:lang w:eastAsia="en-AU"/>
              </w:rPr>
            </w:pPr>
          </w:p>
          <w:p w14:paraId="7F01C71C" w14:textId="376AC560" w:rsidR="000E1525" w:rsidRPr="000B3EAD" w:rsidRDefault="00923E22" w:rsidP="00F90394">
            <w:pPr>
              <w:jc w:val="both"/>
              <w:rPr>
                <w:rFonts w:cs="Arial"/>
                <w:bCs/>
                <w:sz w:val="20"/>
                <w:szCs w:val="20"/>
                <w:lang w:eastAsia="en-AU"/>
              </w:rPr>
            </w:pPr>
            <w:r>
              <w:rPr>
                <w:rFonts w:cs="Arial"/>
                <w:bCs/>
                <w:sz w:val="20"/>
                <w:szCs w:val="20"/>
                <w:lang w:eastAsia="en-AU"/>
              </w:rPr>
              <w:t>No</w:t>
            </w:r>
          </w:p>
        </w:tc>
      </w:tr>
      <w:tr w:rsidR="003414B0" w:rsidRPr="00C57030" w14:paraId="2A6302D9" w14:textId="77777777" w:rsidTr="000B3EAD">
        <w:trPr>
          <w:trHeight w:val="213"/>
        </w:trPr>
        <w:tc>
          <w:tcPr>
            <w:tcW w:w="4254" w:type="dxa"/>
          </w:tcPr>
          <w:p w14:paraId="7BC3C3E6" w14:textId="77777777"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14:paraId="203F4D7D" w14:textId="77777777"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14:paraId="378C736D" w14:textId="431EF488" w:rsidR="003414B0" w:rsidRDefault="003414B0" w:rsidP="000E1525">
            <w:pPr>
              <w:jc w:val="both"/>
              <w:rPr>
                <w:rFonts w:cs="Arial"/>
                <w:b/>
                <w:bCs/>
                <w:sz w:val="20"/>
                <w:szCs w:val="20"/>
                <w:lang w:eastAsia="en-AU"/>
              </w:rPr>
            </w:pPr>
          </w:p>
          <w:p w14:paraId="2234ED39" w14:textId="2AF7220D" w:rsidR="000E1525" w:rsidRPr="008402FA" w:rsidRDefault="00CB7946" w:rsidP="000E1525">
            <w:pPr>
              <w:jc w:val="both"/>
              <w:rPr>
                <w:rFonts w:cs="Arial"/>
                <w:sz w:val="20"/>
                <w:szCs w:val="20"/>
                <w:lang w:eastAsia="en-AU"/>
              </w:rPr>
            </w:pPr>
            <w:r w:rsidRPr="008402FA">
              <w:rPr>
                <w:rFonts w:cs="Arial"/>
                <w:sz w:val="20"/>
                <w:szCs w:val="20"/>
                <w:lang w:eastAsia="en-AU"/>
              </w:rPr>
              <w:t xml:space="preserve">The proposed layout has assumed that the development is unaffected by road noise, which is inaccurate. Further </w:t>
            </w:r>
            <w:r w:rsidR="008402FA" w:rsidRPr="008402FA">
              <w:rPr>
                <w:rFonts w:cs="Arial"/>
                <w:sz w:val="20"/>
                <w:szCs w:val="20"/>
                <w:lang w:eastAsia="en-AU"/>
              </w:rPr>
              <w:t xml:space="preserve">acoustic </w:t>
            </w:r>
            <w:r w:rsidRPr="008402FA">
              <w:rPr>
                <w:rFonts w:cs="Arial"/>
                <w:sz w:val="20"/>
                <w:szCs w:val="20"/>
                <w:lang w:eastAsia="en-AU"/>
              </w:rPr>
              <w:t xml:space="preserve">mitigation </w:t>
            </w:r>
            <w:r w:rsidR="008402FA" w:rsidRPr="008402FA">
              <w:rPr>
                <w:rFonts w:cs="Arial"/>
                <w:sz w:val="20"/>
                <w:szCs w:val="20"/>
                <w:lang w:eastAsia="en-AU"/>
              </w:rPr>
              <w:t>will be required to attenuate road noise impacts upon the development.</w:t>
            </w:r>
          </w:p>
        </w:tc>
        <w:tc>
          <w:tcPr>
            <w:tcW w:w="1985" w:type="dxa"/>
          </w:tcPr>
          <w:p w14:paraId="637D6844" w14:textId="77777777" w:rsidR="003414B0" w:rsidRPr="000E1525" w:rsidRDefault="003414B0" w:rsidP="000E1525">
            <w:pPr>
              <w:jc w:val="both"/>
              <w:rPr>
                <w:rFonts w:cs="Arial"/>
                <w:bCs/>
                <w:sz w:val="20"/>
                <w:szCs w:val="20"/>
                <w:lang w:eastAsia="en-AU"/>
              </w:rPr>
            </w:pPr>
          </w:p>
          <w:p w14:paraId="5D15DA42" w14:textId="5165A2AF" w:rsidR="000E1525" w:rsidRPr="000E1525" w:rsidRDefault="00CB7946" w:rsidP="000E1525">
            <w:pPr>
              <w:jc w:val="both"/>
              <w:rPr>
                <w:rFonts w:cs="Arial"/>
                <w:bCs/>
                <w:sz w:val="20"/>
                <w:szCs w:val="20"/>
                <w:lang w:eastAsia="en-AU"/>
              </w:rPr>
            </w:pPr>
            <w:r>
              <w:rPr>
                <w:rFonts w:cs="Arial"/>
                <w:bCs/>
                <w:sz w:val="20"/>
                <w:szCs w:val="20"/>
                <w:lang w:eastAsia="en-AU"/>
              </w:rPr>
              <w:t>No</w:t>
            </w:r>
          </w:p>
        </w:tc>
      </w:tr>
      <w:tr w:rsidR="003414B0" w:rsidRPr="00C57030" w14:paraId="371CEB05" w14:textId="77777777" w:rsidTr="000B3EAD">
        <w:trPr>
          <w:trHeight w:val="213"/>
        </w:trPr>
        <w:tc>
          <w:tcPr>
            <w:tcW w:w="4254" w:type="dxa"/>
          </w:tcPr>
          <w:p w14:paraId="337115C0" w14:textId="77777777" w:rsidR="003414B0" w:rsidRPr="000B3EAD" w:rsidRDefault="003414B0" w:rsidP="009D2B81">
            <w:pPr>
              <w:jc w:val="both"/>
              <w:rPr>
                <w:rFonts w:cs="Arial"/>
                <w:b/>
                <w:bCs/>
                <w:sz w:val="20"/>
                <w:szCs w:val="20"/>
                <w:lang w:eastAsia="en-AU"/>
              </w:rPr>
            </w:pPr>
            <w:r w:rsidRPr="000B3EAD">
              <w:rPr>
                <w:rFonts w:cs="Arial"/>
                <w:b/>
                <w:bCs/>
                <w:sz w:val="20"/>
                <w:szCs w:val="20"/>
                <w:lang w:eastAsia="en-AU"/>
              </w:rPr>
              <w:t>4J-1 Noise and Pollution</w:t>
            </w:r>
          </w:p>
          <w:p w14:paraId="145C3534" w14:textId="77777777" w:rsidR="003414B0" w:rsidRPr="000B3EAD" w:rsidRDefault="003414B0" w:rsidP="009D2B81">
            <w:pPr>
              <w:jc w:val="both"/>
              <w:rPr>
                <w:rFonts w:cs="Arial"/>
                <w:sz w:val="20"/>
                <w:szCs w:val="20"/>
                <w:lang w:eastAsia="en-AU"/>
              </w:rPr>
            </w:pPr>
            <w:r w:rsidRPr="000B3EAD">
              <w:rPr>
                <w:rFonts w:cs="Arial"/>
                <w:sz w:val="20"/>
                <w:szCs w:val="20"/>
                <w:lang w:eastAsia="en-AU"/>
              </w:rPr>
              <w:t>In noisy or hostile environments the impacts of external noise and pollution are minimized through the careful siting and layout of buildings.</w:t>
            </w:r>
          </w:p>
        </w:tc>
        <w:tc>
          <w:tcPr>
            <w:tcW w:w="3685" w:type="dxa"/>
          </w:tcPr>
          <w:p w14:paraId="3071C630" w14:textId="2AAE22DF" w:rsidR="003414B0" w:rsidRDefault="003414B0" w:rsidP="009D2B81">
            <w:pPr>
              <w:jc w:val="both"/>
              <w:rPr>
                <w:rFonts w:cs="Arial"/>
                <w:b/>
                <w:bCs/>
                <w:sz w:val="20"/>
                <w:szCs w:val="20"/>
                <w:lang w:eastAsia="en-AU"/>
              </w:rPr>
            </w:pPr>
          </w:p>
          <w:p w14:paraId="17CCDF0E" w14:textId="7AD08C3D" w:rsidR="009D2B81" w:rsidRPr="00841CC7" w:rsidRDefault="00841CC7" w:rsidP="009D2B81">
            <w:pPr>
              <w:jc w:val="both"/>
              <w:rPr>
                <w:rFonts w:cs="Arial"/>
                <w:sz w:val="20"/>
                <w:szCs w:val="20"/>
                <w:lang w:eastAsia="en-AU"/>
              </w:rPr>
            </w:pPr>
            <w:r w:rsidRPr="00841CC7">
              <w:rPr>
                <w:rFonts w:cs="Arial"/>
                <w:sz w:val="20"/>
                <w:szCs w:val="20"/>
                <w:lang w:eastAsia="en-AU"/>
              </w:rPr>
              <w:t xml:space="preserve">Buildings fronting Ingleburn and Byron Road will be subject to road noise. At present, the design of the development has not addressed road noise impacts upon the development.  </w:t>
            </w:r>
          </w:p>
        </w:tc>
        <w:tc>
          <w:tcPr>
            <w:tcW w:w="1985" w:type="dxa"/>
          </w:tcPr>
          <w:p w14:paraId="2995D7BB" w14:textId="77777777" w:rsidR="003414B0" w:rsidRDefault="003414B0" w:rsidP="009D2B81">
            <w:pPr>
              <w:jc w:val="both"/>
              <w:rPr>
                <w:rFonts w:cs="Arial"/>
                <w:bCs/>
                <w:sz w:val="20"/>
                <w:szCs w:val="20"/>
                <w:lang w:eastAsia="en-AU"/>
              </w:rPr>
            </w:pPr>
          </w:p>
          <w:p w14:paraId="7481EAE3" w14:textId="524C028B" w:rsidR="009D2B81" w:rsidRPr="000B3EAD" w:rsidRDefault="00841CC7" w:rsidP="009D2B81">
            <w:pPr>
              <w:jc w:val="both"/>
              <w:rPr>
                <w:rFonts w:cs="Arial"/>
                <w:bCs/>
                <w:sz w:val="20"/>
                <w:szCs w:val="20"/>
                <w:lang w:eastAsia="en-AU"/>
              </w:rPr>
            </w:pPr>
            <w:r>
              <w:rPr>
                <w:rFonts w:cs="Arial"/>
                <w:bCs/>
                <w:sz w:val="20"/>
                <w:szCs w:val="20"/>
                <w:lang w:eastAsia="en-AU"/>
              </w:rPr>
              <w:t>No</w:t>
            </w:r>
          </w:p>
        </w:tc>
      </w:tr>
      <w:tr w:rsidR="003414B0" w:rsidRPr="00C57030" w14:paraId="5EB64CB9" w14:textId="77777777" w:rsidTr="000B3EAD">
        <w:trPr>
          <w:trHeight w:val="213"/>
        </w:trPr>
        <w:tc>
          <w:tcPr>
            <w:tcW w:w="4254" w:type="dxa"/>
          </w:tcPr>
          <w:p w14:paraId="6B70EFA9" w14:textId="77777777" w:rsidR="003414B0" w:rsidRPr="000B3EAD" w:rsidRDefault="003414B0" w:rsidP="009D2B81">
            <w:pPr>
              <w:jc w:val="both"/>
              <w:rPr>
                <w:rFonts w:cs="Arial"/>
                <w:b/>
                <w:bCs/>
                <w:sz w:val="20"/>
                <w:szCs w:val="20"/>
                <w:lang w:eastAsia="en-AU"/>
              </w:rPr>
            </w:pPr>
            <w:r w:rsidRPr="000B3EAD">
              <w:rPr>
                <w:rFonts w:cs="Arial"/>
                <w:b/>
                <w:bCs/>
                <w:sz w:val="20"/>
                <w:szCs w:val="20"/>
                <w:lang w:eastAsia="en-AU"/>
              </w:rPr>
              <w:t>4J-2 Noise and Pollution</w:t>
            </w:r>
          </w:p>
          <w:p w14:paraId="66A72638" w14:textId="77777777" w:rsidR="003414B0" w:rsidRPr="000B3EAD" w:rsidRDefault="003414B0" w:rsidP="009D2B81">
            <w:pPr>
              <w:jc w:val="both"/>
              <w:rPr>
                <w:rFonts w:cs="Arial"/>
                <w:sz w:val="20"/>
                <w:szCs w:val="20"/>
                <w:lang w:eastAsia="en-AU"/>
              </w:rPr>
            </w:pPr>
            <w:r w:rsidRPr="000B3EAD">
              <w:rPr>
                <w:rFonts w:cs="Arial"/>
                <w:sz w:val="20"/>
                <w:szCs w:val="20"/>
                <w:lang w:eastAsia="en-AU"/>
              </w:rPr>
              <w:t>Appropriate noise shielding or attenuation techniques for the building design, construction and choice of materials are used to mitigate noise transmission.</w:t>
            </w:r>
          </w:p>
        </w:tc>
        <w:tc>
          <w:tcPr>
            <w:tcW w:w="3685" w:type="dxa"/>
          </w:tcPr>
          <w:p w14:paraId="35722E0D" w14:textId="2402124B" w:rsidR="003414B0" w:rsidRDefault="003414B0" w:rsidP="009D2B81">
            <w:pPr>
              <w:jc w:val="both"/>
              <w:rPr>
                <w:rFonts w:cs="Arial"/>
                <w:b/>
                <w:bCs/>
                <w:sz w:val="20"/>
                <w:szCs w:val="20"/>
                <w:lang w:eastAsia="en-AU"/>
              </w:rPr>
            </w:pPr>
          </w:p>
          <w:p w14:paraId="37F4D1C7" w14:textId="77777777" w:rsidR="009D2B81" w:rsidRDefault="00841CC7" w:rsidP="009D2B81">
            <w:pPr>
              <w:jc w:val="both"/>
              <w:rPr>
                <w:rFonts w:cs="Arial"/>
                <w:sz w:val="20"/>
                <w:szCs w:val="20"/>
                <w:lang w:eastAsia="en-AU"/>
              </w:rPr>
            </w:pPr>
            <w:r>
              <w:rPr>
                <w:rFonts w:cs="Arial"/>
                <w:sz w:val="20"/>
                <w:szCs w:val="20"/>
                <w:lang w:eastAsia="en-AU"/>
              </w:rPr>
              <w:t xml:space="preserve">The development fails to acknowledge acoustic impacts based on a </w:t>
            </w:r>
            <w:r w:rsidR="00D25568">
              <w:rPr>
                <w:rFonts w:cs="Arial"/>
                <w:sz w:val="20"/>
                <w:szCs w:val="20"/>
                <w:lang w:eastAsia="en-AU"/>
              </w:rPr>
              <w:t>ten-year</w:t>
            </w:r>
            <w:r>
              <w:rPr>
                <w:rFonts w:cs="Arial"/>
                <w:sz w:val="20"/>
                <w:szCs w:val="20"/>
                <w:lang w:eastAsia="en-AU"/>
              </w:rPr>
              <w:t xml:space="preserve"> traffic forecast upon the proposal. At present, no attenuation measures are proposed to external open space areas (balconies). Glazing requirements are specified to achieve internal noise </w:t>
            </w:r>
            <w:r w:rsidR="00D25568">
              <w:rPr>
                <w:rFonts w:cs="Arial"/>
                <w:sz w:val="20"/>
                <w:szCs w:val="20"/>
                <w:lang w:eastAsia="en-AU"/>
              </w:rPr>
              <w:t>goals;</w:t>
            </w:r>
            <w:r>
              <w:rPr>
                <w:rFonts w:cs="Arial"/>
                <w:sz w:val="20"/>
                <w:szCs w:val="20"/>
                <w:lang w:eastAsia="en-AU"/>
              </w:rPr>
              <w:t xml:space="preserve"> </w:t>
            </w:r>
            <w:r w:rsidR="00D25568">
              <w:rPr>
                <w:rFonts w:cs="Arial"/>
                <w:sz w:val="20"/>
                <w:szCs w:val="20"/>
                <w:lang w:eastAsia="en-AU"/>
              </w:rPr>
              <w:t>however,</w:t>
            </w:r>
            <w:r>
              <w:rPr>
                <w:rFonts w:cs="Arial"/>
                <w:sz w:val="20"/>
                <w:szCs w:val="20"/>
                <w:lang w:eastAsia="en-AU"/>
              </w:rPr>
              <w:t xml:space="preserve"> these requirements are likely to be insufficient once considered against the </w:t>
            </w:r>
            <w:r w:rsidR="00D25568">
              <w:rPr>
                <w:rFonts w:cs="Arial"/>
                <w:sz w:val="20"/>
                <w:szCs w:val="20"/>
                <w:lang w:eastAsia="en-AU"/>
              </w:rPr>
              <w:t>ten-year</w:t>
            </w:r>
            <w:r>
              <w:rPr>
                <w:rFonts w:cs="Arial"/>
                <w:sz w:val="20"/>
                <w:szCs w:val="20"/>
                <w:lang w:eastAsia="en-AU"/>
              </w:rPr>
              <w:t xml:space="preserve"> traffic forecast for acoustic assessment.</w:t>
            </w:r>
          </w:p>
          <w:p w14:paraId="785D7E4A" w14:textId="2AC3E354" w:rsidR="00130E54" w:rsidRPr="0068687B" w:rsidRDefault="00130E54" w:rsidP="009D2B81">
            <w:pPr>
              <w:jc w:val="both"/>
              <w:rPr>
                <w:rFonts w:cs="Arial"/>
                <w:sz w:val="20"/>
                <w:szCs w:val="20"/>
                <w:lang w:eastAsia="en-AU"/>
              </w:rPr>
            </w:pPr>
          </w:p>
        </w:tc>
        <w:tc>
          <w:tcPr>
            <w:tcW w:w="1985" w:type="dxa"/>
          </w:tcPr>
          <w:p w14:paraId="35C2C75B" w14:textId="77777777" w:rsidR="009D2B81" w:rsidRDefault="009D2B81" w:rsidP="009D2B81">
            <w:pPr>
              <w:jc w:val="both"/>
              <w:rPr>
                <w:rFonts w:cs="Arial"/>
                <w:bCs/>
                <w:sz w:val="20"/>
                <w:szCs w:val="20"/>
                <w:lang w:eastAsia="en-AU"/>
              </w:rPr>
            </w:pPr>
          </w:p>
          <w:p w14:paraId="0C66CC3F" w14:textId="7484C18C" w:rsidR="003414B0" w:rsidRPr="000B3EAD" w:rsidRDefault="00841CC7" w:rsidP="009D2B81">
            <w:pPr>
              <w:jc w:val="both"/>
              <w:rPr>
                <w:rFonts w:cs="Arial"/>
                <w:bCs/>
                <w:sz w:val="20"/>
                <w:szCs w:val="20"/>
                <w:lang w:eastAsia="en-AU"/>
              </w:rPr>
            </w:pPr>
            <w:r>
              <w:rPr>
                <w:rFonts w:cs="Arial"/>
                <w:bCs/>
                <w:sz w:val="20"/>
                <w:szCs w:val="20"/>
                <w:lang w:eastAsia="en-AU"/>
              </w:rPr>
              <w:t>No</w:t>
            </w:r>
          </w:p>
        </w:tc>
      </w:tr>
      <w:tr w:rsidR="003414B0" w:rsidRPr="00C57030" w14:paraId="03E51DBD" w14:textId="77777777" w:rsidTr="000B3EAD">
        <w:trPr>
          <w:trHeight w:val="213"/>
        </w:trPr>
        <w:tc>
          <w:tcPr>
            <w:tcW w:w="4254" w:type="dxa"/>
          </w:tcPr>
          <w:p w14:paraId="12AA4C1F" w14:textId="77777777" w:rsidR="003414B0" w:rsidRPr="000B3EAD" w:rsidRDefault="003414B0" w:rsidP="00AF1455">
            <w:pPr>
              <w:jc w:val="both"/>
              <w:rPr>
                <w:rFonts w:cs="Arial"/>
                <w:b/>
                <w:bCs/>
                <w:sz w:val="20"/>
                <w:szCs w:val="20"/>
                <w:lang w:eastAsia="en-AU"/>
              </w:rPr>
            </w:pPr>
            <w:r w:rsidRPr="000B3EAD">
              <w:rPr>
                <w:rFonts w:cs="Arial"/>
                <w:b/>
                <w:bCs/>
                <w:sz w:val="20"/>
                <w:szCs w:val="20"/>
                <w:lang w:eastAsia="en-AU"/>
              </w:rPr>
              <w:lastRenderedPageBreak/>
              <w:t>4K-1 Apartment Mix</w:t>
            </w:r>
          </w:p>
          <w:p w14:paraId="2A36FEDB" w14:textId="77777777"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14:paraId="1ADBD6E0" w14:textId="77777777" w:rsidR="00AF1455" w:rsidRDefault="00AF1455" w:rsidP="00AF1455">
            <w:pPr>
              <w:jc w:val="both"/>
              <w:rPr>
                <w:rFonts w:cs="Arial"/>
                <w:sz w:val="20"/>
                <w:szCs w:val="20"/>
                <w:lang w:eastAsia="en-AU"/>
              </w:rPr>
            </w:pPr>
          </w:p>
          <w:p w14:paraId="7ECF1581" w14:textId="77777777"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14:paraId="609BBAE3" w14:textId="430C87BA" w:rsidR="00AF1455" w:rsidRDefault="00F2581E" w:rsidP="00AF1455">
            <w:pPr>
              <w:jc w:val="both"/>
              <w:rPr>
                <w:rFonts w:cs="Arial"/>
                <w:sz w:val="20"/>
                <w:szCs w:val="20"/>
                <w:lang w:eastAsia="en-AU"/>
              </w:rPr>
            </w:pPr>
            <w:r>
              <w:rPr>
                <w:rFonts w:cs="Arial"/>
                <w:sz w:val="20"/>
                <w:szCs w:val="20"/>
                <w:lang w:eastAsia="en-AU"/>
              </w:rPr>
              <w:t>4</w:t>
            </w:r>
            <w:r w:rsidR="00AF1455">
              <w:rPr>
                <w:rFonts w:cs="Arial"/>
                <w:sz w:val="20"/>
                <w:szCs w:val="20"/>
                <w:lang w:eastAsia="en-AU"/>
              </w:rPr>
              <w:t xml:space="preserve"> x 1 bedroom units</w:t>
            </w:r>
          </w:p>
          <w:p w14:paraId="1386520C" w14:textId="77777777" w:rsidR="00F2581E" w:rsidRDefault="00F2581E" w:rsidP="00F2581E">
            <w:pPr>
              <w:jc w:val="both"/>
              <w:rPr>
                <w:rFonts w:cs="Arial"/>
                <w:sz w:val="20"/>
                <w:szCs w:val="20"/>
                <w:lang w:eastAsia="en-AU"/>
              </w:rPr>
            </w:pPr>
            <w:r>
              <w:rPr>
                <w:rFonts w:cs="Arial"/>
                <w:sz w:val="20"/>
                <w:szCs w:val="20"/>
                <w:lang w:eastAsia="en-AU"/>
              </w:rPr>
              <w:t>71</w:t>
            </w:r>
            <w:r w:rsidR="00AF1455">
              <w:rPr>
                <w:rFonts w:cs="Arial"/>
                <w:sz w:val="20"/>
                <w:szCs w:val="20"/>
                <w:lang w:eastAsia="en-AU"/>
              </w:rPr>
              <w:t xml:space="preserve"> x 2 bedroom units</w:t>
            </w:r>
          </w:p>
          <w:p w14:paraId="69DDDA57" w14:textId="047B916A" w:rsidR="00C33BB1" w:rsidRPr="000B3EAD" w:rsidRDefault="00F2581E" w:rsidP="00F2581E">
            <w:pPr>
              <w:jc w:val="both"/>
              <w:rPr>
                <w:rFonts w:cs="Arial"/>
                <w:sz w:val="20"/>
                <w:szCs w:val="20"/>
                <w:lang w:eastAsia="en-AU"/>
              </w:rPr>
            </w:pPr>
            <w:r>
              <w:rPr>
                <w:rFonts w:cs="Arial"/>
                <w:sz w:val="20"/>
                <w:szCs w:val="20"/>
                <w:lang w:eastAsia="en-AU"/>
              </w:rPr>
              <w:t>40</w:t>
            </w:r>
            <w:r w:rsidR="00AF1455">
              <w:rPr>
                <w:rFonts w:cs="Arial"/>
                <w:sz w:val="20"/>
                <w:szCs w:val="20"/>
                <w:lang w:eastAsia="en-AU"/>
              </w:rPr>
              <w:t xml:space="preserve"> x 3 bedroom units</w:t>
            </w:r>
          </w:p>
        </w:tc>
        <w:tc>
          <w:tcPr>
            <w:tcW w:w="1985" w:type="dxa"/>
          </w:tcPr>
          <w:p w14:paraId="7F0E30B7" w14:textId="77777777" w:rsidR="003414B0" w:rsidRDefault="003414B0" w:rsidP="00AF1455">
            <w:pPr>
              <w:jc w:val="both"/>
              <w:rPr>
                <w:rFonts w:cs="Arial"/>
                <w:bCs/>
                <w:sz w:val="20"/>
                <w:szCs w:val="20"/>
                <w:lang w:eastAsia="en-AU"/>
              </w:rPr>
            </w:pPr>
          </w:p>
          <w:p w14:paraId="5E6FD903" w14:textId="77777777"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14:paraId="0AC6943D" w14:textId="77777777" w:rsidTr="000B3EAD">
        <w:trPr>
          <w:trHeight w:val="213"/>
        </w:trPr>
        <w:tc>
          <w:tcPr>
            <w:tcW w:w="4254" w:type="dxa"/>
          </w:tcPr>
          <w:p w14:paraId="07B28061" w14:textId="77777777" w:rsidR="003414B0" w:rsidRPr="000B3EAD" w:rsidRDefault="003414B0" w:rsidP="00AF1455">
            <w:pPr>
              <w:jc w:val="both"/>
              <w:rPr>
                <w:rFonts w:cs="Arial"/>
                <w:b/>
                <w:bCs/>
                <w:sz w:val="20"/>
                <w:szCs w:val="20"/>
                <w:lang w:eastAsia="en-AU"/>
              </w:rPr>
            </w:pPr>
            <w:r w:rsidRPr="000B3EAD">
              <w:rPr>
                <w:rFonts w:cs="Arial"/>
                <w:b/>
                <w:bCs/>
                <w:sz w:val="20"/>
                <w:szCs w:val="20"/>
                <w:lang w:eastAsia="en-AU"/>
              </w:rPr>
              <w:t>4K-2 Apartment Mix</w:t>
            </w:r>
          </w:p>
          <w:p w14:paraId="65F3BCDD" w14:textId="77777777"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14:paraId="52A149E5" w14:textId="77777777" w:rsidR="004675EF" w:rsidRDefault="004675EF" w:rsidP="00AF1455">
            <w:pPr>
              <w:jc w:val="both"/>
              <w:rPr>
                <w:rFonts w:cs="Arial"/>
                <w:sz w:val="20"/>
                <w:szCs w:val="20"/>
                <w:lang w:eastAsia="en-AU"/>
              </w:rPr>
            </w:pPr>
          </w:p>
          <w:p w14:paraId="109CA758" w14:textId="77777777"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p>
        </w:tc>
        <w:tc>
          <w:tcPr>
            <w:tcW w:w="1985" w:type="dxa"/>
          </w:tcPr>
          <w:p w14:paraId="64CC8394" w14:textId="77777777" w:rsidR="003414B0" w:rsidRDefault="003414B0" w:rsidP="00AF1455">
            <w:pPr>
              <w:jc w:val="both"/>
              <w:rPr>
                <w:rFonts w:cs="Arial"/>
                <w:bCs/>
                <w:sz w:val="20"/>
                <w:szCs w:val="20"/>
                <w:lang w:eastAsia="en-AU"/>
              </w:rPr>
            </w:pPr>
          </w:p>
          <w:p w14:paraId="14E0AFD7" w14:textId="77777777"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14:paraId="6EBC7024" w14:textId="77777777" w:rsidTr="000B3EAD">
        <w:trPr>
          <w:trHeight w:val="213"/>
        </w:trPr>
        <w:tc>
          <w:tcPr>
            <w:tcW w:w="4254" w:type="dxa"/>
          </w:tcPr>
          <w:p w14:paraId="7F31A66C" w14:textId="77777777"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14:paraId="2ECA7B44" w14:textId="77777777"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14:paraId="28E7A743" w14:textId="6C9CE658" w:rsidR="003414B0" w:rsidRDefault="003414B0" w:rsidP="00AA29F5">
            <w:pPr>
              <w:jc w:val="both"/>
              <w:rPr>
                <w:rFonts w:cs="Arial"/>
                <w:sz w:val="20"/>
                <w:szCs w:val="20"/>
                <w:lang w:eastAsia="en-AU"/>
              </w:rPr>
            </w:pPr>
          </w:p>
          <w:p w14:paraId="5A087AB9" w14:textId="7A606E8B" w:rsidR="00AA29F5" w:rsidRPr="000B3EAD" w:rsidRDefault="00C5743F" w:rsidP="00AA29F5">
            <w:pPr>
              <w:jc w:val="both"/>
              <w:rPr>
                <w:rFonts w:cs="Arial"/>
                <w:sz w:val="20"/>
                <w:szCs w:val="20"/>
                <w:lang w:eastAsia="en-AU"/>
              </w:rPr>
            </w:pPr>
            <w:r w:rsidRPr="00062829">
              <w:rPr>
                <w:rFonts w:cs="Arial"/>
                <w:sz w:val="20"/>
                <w:szCs w:val="20"/>
              </w:rPr>
              <w:t xml:space="preserve">The current design is prohibitive and does not allow </w:t>
            </w:r>
            <w:r>
              <w:rPr>
                <w:rFonts w:cs="Arial"/>
                <w:sz w:val="20"/>
                <w:szCs w:val="20"/>
              </w:rPr>
              <w:t>ground floor units to be provided with direct street access.</w:t>
            </w:r>
            <w:r w:rsidR="00AA29F5">
              <w:rPr>
                <w:rFonts w:cs="Arial"/>
                <w:sz w:val="20"/>
                <w:szCs w:val="20"/>
                <w:lang w:eastAsia="en-AU"/>
              </w:rPr>
              <w:t xml:space="preserve"> </w:t>
            </w:r>
          </w:p>
        </w:tc>
        <w:tc>
          <w:tcPr>
            <w:tcW w:w="1985" w:type="dxa"/>
          </w:tcPr>
          <w:p w14:paraId="1258ECB1" w14:textId="77777777" w:rsidR="003414B0" w:rsidRDefault="003414B0" w:rsidP="00AA29F5">
            <w:pPr>
              <w:jc w:val="both"/>
              <w:rPr>
                <w:rFonts w:cs="Arial"/>
                <w:bCs/>
                <w:sz w:val="20"/>
                <w:szCs w:val="20"/>
                <w:lang w:eastAsia="en-AU"/>
              </w:rPr>
            </w:pPr>
          </w:p>
          <w:p w14:paraId="787D01D6" w14:textId="69630D58" w:rsidR="00AA29F5" w:rsidRPr="000B3EAD" w:rsidRDefault="00C5743F" w:rsidP="00AA29F5">
            <w:pPr>
              <w:jc w:val="both"/>
              <w:rPr>
                <w:rFonts w:cs="Arial"/>
                <w:bCs/>
                <w:sz w:val="20"/>
                <w:szCs w:val="20"/>
                <w:lang w:eastAsia="en-AU"/>
              </w:rPr>
            </w:pPr>
            <w:r>
              <w:rPr>
                <w:rFonts w:cs="Arial"/>
                <w:bCs/>
                <w:sz w:val="20"/>
                <w:szCs w:val="20"/>
                <w:lang w:eastAsia="en-AU"/>
              </w:rPr>
              <w:t>No</w:t>
            </w:r>
          </w:p>
        </w:tc>
      </w:tr>
      <w:tr w:rsidR="003414B0" w:rsidRPr="00C57030" w14:paraId="4517C717" w14:textId="77777777" w:rsidTr="000B3EAD">
        <w:trPr>
          <w:trHeight w:val="213"/>
        </w:trPr>
        <w:tc>
          <w:tcPr>
            <w:tcW w:w="4254" w:type="dxa"/>
          </w:tcPr>
          <w:p w14:paraId="4E270997" w14:textId="77777777"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14:paraId="4AA7D114" w14:textId="77777777"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14:paraId="230CC356" w14:textId="62921EBC" w:rsidR="003414B0" w:rsidRDefault="003414B0" w:rsidP="00AA29F5">
            <w:pPr>
              <w:spacing w:before="20" w:after="20"/>
              <w:jc w:val="both"/>
              <w:rPr>
                <w:rFonts w:cs="Arial"/>
                <w:sz w:val="20"/>
                <w:szCs w:val="20"/>
                <w:lang w:eastAsia="en-AU"/>
              </w:rPr>
            </w:pPr>
          </w:p>
          <w:p w14:paraId="3BAE7044" w14:textId="0FC031CC" w:rsidR="00AA29F5" w:rsidRPr="00583C8D" w:rsidRDefault="00583C8D" w:rsidP="00AA29F5">
            <w:pPr>
              <w:spacing w:before="20" w:after="20"/>
              <w:jc w:val="both"/>
              <w:rPr>
                <w:rFonts w:cs="Arial"/>
                <w:sz w:val="20"/>
                <w:szCs w:val="20"/>
                <w:lang w:eastAsia="en-AU"/>
              </w:rPr>
            </w:pPr>
            <w:r>
              <w:rPr>
                <w:rFonts w:cs="Arial"/>
                <w:sz w:val="20"/>
                <w:szCs w:val="20"/>
                <w:lang w:eastAsia="en-AU"/>
              </w:rPr>
              <w:t xml:space="preserve">Ground floor units facing Ingleburn Road and Byron Road do not have direct street access. The extent of front fencing, including height has not been specified upon the architectural plans to determine if the fencing is adequate for safety and security. </w:t>
            </w:r>
            <w:r w:rsidR="00AA29F5" w:rsidRPr="00AC1FBD">
              <w:rPr>
                <w:rFonts w:cs="Arial"/>
                <w:b/>
                <w:bCs/>
                <w:sz w:val="20"/>
                <w:szCs w:val="20"/>
                <w:lang w:eastAsia="en-AU"/>
              </w:rPr>
              <w:t xml:space="preserve"> </w:t>
            </w:r>
          </w:p>
        </w:tc>
        <w:tc>
          <w:tcPr>
            <w:tcW w:w="1985" w:type="dxa"/>
          </w:tcPr>
          <w:p w14:paraId="2E15B91F" w14:textId="77777777" w:rsidR="003414B0" w:rsidRDefault="003414B0" w:rsidP="00AA29F5">
            <w:pPr>
              <w:spacing w:before="20" w:after="20"/>
              <w:jc w:val="both"/>
              <w:rPr>
                <w:rFonts w:cs="Arial"/>
                <w:bCs/>
                <w:sz w:val="20"/>
                <w:szCs w:val="20"/>
                <w:lang w:eastAsia="en-AU"/>
              </w:rPr>
            </w:pPr>
          </w:p>
          <w:p w14:paraId="126B9AA1" w14:textId="77D9334E" w:rsidR="00AA29F5" w:rsidRPr="000B3EAD" w:rsidRDefault="00583C8D" w:rsidP="00AA29F5">
            <w:pPr>
              <w:spacing w:before="20" w:after="20"/>
              <w:jc w:val="both"/>
              <w:rPr>
                <w:rFonts w:cs="Arial"/>
                <w:bCs/>
                <w:sz w:val="20"/>
                <w:szCs w:val="20"/>
                <w:lang w:eastAsia="en-AU"/>
              </w:rPr>
            </w:pPr>
            <w:r>
              <w:rPr>
                <w:rFonts w:cs="Arial"/>
                <w:bCs/>
                <w:sz w:val="20"/>
                <w:szCs w:val="20"/>
                <w:lang w:eastAsia="en-AU"/>
              </w:rPr>
              <w:t>No</w:t>
            </w:r>
          </w:p>
        </w:tc>
      </w:tr>
      <w:tr w:rsidR="003414B0" w:rsidRPr="00C57030" w14:paraId="4B65C584" w14:textId="77777777" w:rsidTr="000B3EAD">
        <w:trPr>
          <w:trHeight w:val="213"/>
        </w:trPr>
        <w:tc>
          <w:tcPr>
            <w:tcW w:w="4254" w:type="dxa"/>
          </w:tcPr>
          <w:p w14:paraId="3C3D8477" w14:textId="77777777"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14:paraId="1F0F8B2B" w14:textId="77777777"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14:paraId="325AC478" w14:textId="77777777" w:rsidR="003414B0" w:rsidRPr="00AA29F5" w:rsidRDefault="003414B0" w:rsidP="00AA29F5">
            <w:pPr>
              <w:jc w:val="both"/>
              <w:rPr>
                <w:rFonts w:cs="Arial"/>
                <w:sz w:val="20"/>
                <w:szCs w:val="20"/>
                <w:lang w:eastAsia="en-AU"/>
              </w:rPr>
            </w:pPr>
          </w:p>
          <w:p w14:paraId="5F2FECE2" w14:textId="432FEE34" w:rsidR="00AA29F5" w:rsidRPr="00D65384" w:rsidRDefault="00AC1FBD" w:rsidP="00AA29F5">
            <w:pPr>
              <w:jc w:val="both"/>
              <w:rPr>
                <w:rFonts w:cs="Arial"/>
                <w:sz w:val="20"/>
                <w:szCs w:val="20"/>
              </w:rPr>
            </w:pPr>
            <w:r w:rsidRPr="00AC1FBD">
              <w:rPr>
                <w:rFonts w:cs="Arial"/>
                <w:sz w:val="20"/>
                <w:szCs w:val="20"/>
              </w:rPr>
              <w:t xml:space="preserve">The proposed design is considered uniform, </w:t>
            </w:r>
            <w:r w:rsidR="00D25568" w:rsidRPr="00AC1FBD">
              <w:rPr>
                <w:rFonts w:cs="Arial"/>
                <w:sz w:val="20"/>
                <w:szCs w:val="20"/>
              </w:rPr>
              <w:t>repetitious,</w:t>
            </w:r>
            <w:r w:rsidRPr="00AC1FBD">
              <w:rPr>
                <w:rFonts w:cs="Arial"/>
                <w:sz w:val="20"/>
                <w:szCs w:val="20"/>
              </w:rPr>
              <w:t xml:space="preserve"> and monotonous, resulting in a bulky form being presented to the street. There is limited variation in setbacks to balconies and to the façade wall, with windows and balconies rigidly placed atop each other. There is no visible horizontal architectural design feature. The southern elevation facing the future local road is visually poor, with large expanses of blank walls, which offer limited visual interest to the street. In addition, the balance of façade materials is heavily skewed towards painted render, which is not long lasting and is subject to unsightly driplines, flaking and is not supported. A significant portion of façade materials </w:t>
            </w:r>
            <w:r w:rsidR="00A86D41">
              <w:rPr>
                <w:rFonts w:cs="Arial"/>
                <w:sz w:val="20"/>
                <w:szCs w:val="20"/>
              </w:rPr>
              <w:t>should</w:t>
            </w:r>
            <w:r w:rsidRPr="00AC1FBD">
              <w:rPr>
                <w:rFonts w:cs="Arial"/>
                <w:sz w:val="20"/>
                <w:szCs w:val="20"/>
              </w:rPr>
              <w:t xml:space="preserve"> be composed of </w:t>
            </w:r>
            <w:r w:rsidR="00A61B6B">
              <w:rPr>
                <w:rFonts w:cs="Arial"/>
                <w:sz w:val="20"/>
                <w:szCs w:val="20"/>
              </w:rPr>
              <w:t xml:space="preserve">long lasting materials such as </w:t>
            </w:r>
            <w:r w:rsidRPr="00AC1FBD">
              <w:rPr>
                <w:rFonts w:cs="Arial"/>
                <w:sz w:val="20"/>
                <w:szCs w:val="20"/>
              </w:rPr>
              <w:t>brick and masonry elements.</w:t>
            </w:r>
          </w:p>
        </w:tc>
        <w:tc>
          <w:tcPr>
            <w:tcW w:w="1985" w:type="dxa"/>
          </w:tcPr>
          <w:p w14:paraId="4C9F8A45" w14:textId="77777777" w:rsidR="003414B0" w:rsidRPr="00AA29F5" w:rsidRDefault="003414B0" w:rsidP="00AA29F5">
            <w:pPr>
              <w:jc w:val="both"/>
              <w:rPr>
                <w:rFonts w:cs="Arial"/>
                <w:bCs/>
                <w:sz w:val="20"/>
                <w:szCs w:val="20"/>
                <w:lang w:eastAsia="en-AU"/>
              </w:rPr>
            </w:pPr>
          </w:p>
          <w:p w14:paraId="1F884FB0" w14:textId="22735FAB" w:rsidR="00AA29F5" w:rsidRPr="00AA29F5" w:rsidRDefault="00D65384" w:rsidP="00AA29F5">
            <w:pPr>
              <w:jc w:val="both"/>
              <w:rPr>
                <w:rFonts w:cs="Arial"/>
                <w:bCs/>
                <w:sz w:val="20"/>
                <w:szCs w:val="20"/>
                <w:lang w:eastAsia="en-AU"/>
              </w:rPr>
            </w:pPr>
            <w:r>
              <w:rPr>
                <w:rFonts w:cs="Arial"/>
                <w:bCs/>
                <w:sz w:val="20"/>
                <w:szCs w:val="20"/>
                <w:lang w:eastAsia="en-AU"/>
              </w:rPr>
              <w:t>No</w:t>
            </w:r>
          </w:p>
        </w:tc>
      </w:tr>
      <w:tr w:rsidR="003414B0" w:rsidRPr="00C57030" w14:paraId="1BC80F07" w14:textId="77777777" w:rsidTr="000B3EAD">
        <w:trPr>
          <w:trHeight w:val="213"/>
        </w:trPr>
        <w:tc>
          <w:tcPr>
            <w:tcW w:w="4254" w:type="dxa"/>
          </w:tcPr>
          <w:p w14:paraId="1A5723BC" w14:textId="77777777"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14:paraId="1C02A16A" w14:textId="77777777"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14:paraId="2BF7293D" w14:textId="62ECA07F" w:rsidR="00CA7395" w:rsidRDefault="00CA7395" w:rsidP="00CA7395">
            <w:pPr>
              <w:jc w:val="both"/>
              <w:rPr>
                <w:rFonts w:cs="Arial"/>
                <w:sz w:val="20"/>
                <w:szCs w:val="20"/>
                <w:lang w:eastAsia="en-AU"/>
              </w:rPr>
            </w:pPr>
          </w:p>
          <w:p w14:paraId="43F5D8CF" w14:textId="7830A509" w:rsidR="00CA7395" w:rsidRPr="000B3EAD" w:rsidRDefault="00BF4779" w:rsidP="00CA7395">
            <w:pPr>
              <w:jc w:val="both"/>
              <w:rPr>
                <w:rFonts w:cs="Arial"/>
                <w:sz w:val="20"/>
                <w:szCs w:val="20"/>
                <w:lang w:eastAsia="en-AU"/>
              </w:rPr>
            </w:pPr>
            <w:r w:rsidRPr="00014538">
              <w:rPr>
                <w:rFonts w:cs="Arial"/>
                <w:sz w:val="20"/>
                <w:szCs w:val="20"/>
              </w:rPr>
              <w:t>The building entry points</w:t>
            </w:r>
            <w:r>
              <w:rPr>
                <w:rFonts w:cs="Arial"/>
              </w:rPr>
              <w:t xml:space="preserve"> </w:t>
            </w:r>
            <w:r w:rsidRPr="00014538">
              <w:rPr>
                <w:rFonts w:cs="Arial"/>
                <w:sz w:val="20"/>
                <w:szCs w:val="20"/>
              </w:rPr>
              <w:t xml:space="preserve">are lost in the facades of the building and </w:t>
            </w:r>
            <w:r>
              <w:rPr>
                <w:rFonts w:cs="Arial"/>
                <w:sz w:val="20"/>
                <w:szCs w:val="20"/>
              </w:rPr>
              <w:t>are not</w:t>
            </w:r>
            <w:r w:rsidRPr="00014538">
              <w:rPr>
                <w:rFonts w:cs="Arial"/>
                <w:sz w:val="20"/>
                <w:szCs w:val="20"/>
              </w:rPr>
              <w:t xml:space="preserve"> identifiable.</w:t>
            </w:r>
            <w:r>
              <w:rPr>
                <w:rFonts w:cs="Arial"/>
                <w:sz w:val="20"/>
                <w:szCs w:val="20"/>
              </w:rPr>
              <w:t xml:space="preserve"> </w:t>
            </w:r>
          </w:p>
        </w:tc>
        <w:tc>
          <w:tcPr>
            <w:tcW w:w="1985" w:type="dxa"/>
          </w:tcPr>
          <w:p w14:paraId="498B5A43" w14:textId="77777777" w:rsidR="00014A6B" w:rsidRDefault="00014A6B" w:rsidP="00CA7395">
            <w:pPr>
              <w:jc w:val="both"/>
              <w:rPr>
                <w:rFonts w:cs="Arial"/>
                <w:bCs/>
                <w:sz w:val="20"/>
                <w:szCs w:val="20"/>
                <w:lang w:eastAsia="en-AU"/>
              </w:rPr>
            </w:pPr>
          </w:p>
          <w:p w14:paraId="021286BF" w14:textId="35B07F41" w:rsidR="00CA7395" w:rsidRPr="000B3EAD" w:rsidRDefault="00BF4779" w:rsidP="00CA7395">
            <w:pPr>
              <w:jc w:val="both"/>
              <w:rPr>
                <w:rFonts w:cs="Arial"/>
                <w:bCs/>
                <w:sz w:val="20"/>
                <w:szCs w:val="20"/>
                <w:lang w:eastAsia="en-AU"/>
              </w:rPr>
            </w:pPr>
            <w:r>
              <w:rPr>
                <w:rFonts w:cs="Arial"/>
                <w:bCs/>
                <w:sz w:val="20"/>
                <w:szCs w:val="20"/>
                <w:lang w:eastAsia="en-AU"/>
              </w:rPr>
              <w:t>No</w:t>
            </w:r>
          </w:p>
        </w:tc>
      </w:tr>
      <w:tr w:rsidR="003414B0" w:rsidRPr="00C57030" w14:paraId="6A515947" w14:textId="77777777" w:rsidTr="000B3EAD">
        <w:trPr>
          <w:trHeight w:val="213"/>
        </w:trPr>
        <w:tc>
          <w:tcPr>
            <w:tcW w:w="4254" w:type="dxa"/>
          </w:tcPr>
          <w:p w14:paraId="64F53784" w14:textId="77777777"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14:paraId="2E5FA7BC" w14:textId="77777777"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14:paraId="26B2968A" w14:textId="77777777" w:rsidR="003414B0" w:rsidRDefault="003414B0" w:rsidP="00CA7395">
            <w:pPr>
              <w:jc w:val="both"/>
              <w:rPr>
                <w:rFonts w:cs="Arial"/>
                <w:sz w:val="20"/>
                <w:szCs w:val="20"/>
                <w:lang w:eastAsia="en-AU"/>
              </w:rPr>
            </w:pPr>
          </w:p>
          <w:p w14:paraId="0D53C80E" w14:textId="20D218A2" w:rsidR="009341DB" w:rsidRPr="009341DB" w:rsidRDefault="009341DB" w:rsidP="009341DB">
            <w:pPr>
              <w:jc w:val="both"/>
              <w:rPr>
                <w:rFonts w:cs="Arial"/>
                <w:sz w:val="20"/>
                <w:szCs w:val="20"/>
              </w:rPr>
            </w:pPr>
            <w:r w:rsidRPr="009341DB">
              <w:rPr>
                <w:rFonts w:cs="Arial"/>
                <w:sz w:val="20"/>
                <w:szCs w:val="20"/>
              </w:rPr>
              <w:t>The proposed flat roof profile does not assist in breaking down the massing of the development.</w:t>
            </w:r>
          </w:p>
          <w:p w14:paraId="622E7921" w14:textId="77777777" w:rsidR="009341DB" w:rsidRPr="009341DB" w:rsidRDefault="009341DB" w:rsidP="009341DB">
            <w:pPr>
              <w:pStyle w:val="ListParagraph"/>
              <w:ind w:left="927"/>
              <w:rPr>
                <w:rFonts w:cs="Arial"/>
                <w:sz w:val="20"/>
                <w:szCs w:val="20"/>
              </w:rPr>
            </w:pPr>
          </w:p>
          <w:p w14:paraId="2C45EB4D" w14:textId="0EF21394" w:rsidR="00CA7395" w:rsidRPr="000B3EAD" w:rsidRDefault="009341DB" w:rsidP="00CA7395">
            <w:pPr>
              <w:jc w:val="both"/>
              <w:rPr>
                <w:rFonts w:cs="Arial"/>
                <w:sz w:val="20"/>
                <w:szCs w:val="20"/>
              </w:rPr>
            </w:pPr>
            <w:r w:rsidRPr="009341DB">
              <w:rPr>
                <w:rFonts w:cs="Arial"/>
                <w:sz w:val="20"/>
                <w:szCs w:val="20"/>
              </w:rPr>
              <w:t xml:space="preserve">The proposed roof terraces do not propose shade structures or vegetation that can generate shade. With the lack of shade and vegetation and pavement surface retaining and reflecting heat, the proposed roof terraces </w:t>
            </w:r>
            <w:proofErr w:type="gramStart"/>
            <w:r w:rsidRPr="009341DB">
              <w:rPr>
                <w:rFonts w:cs="Arial"/>
                <w:sz w:val="20"/>
                <w:szCs w:val="20"/>
              </w:rPr>
              <w:t xml:space="preserve">are </w:t>
            </w:r>
            <w:r w:rsidRPr="009341DB">
              <w:rPr>
                <w:rFonts w:cs="Arial"/>
                <w:sz w:val="20"/>
                <w:szCs w:val="20"/>
              </w:rPr>
              <w:lastRenderedPageBreak/>
              <w:t>considered to be</w:t>
            </w:r>
            <w:proofErr w:type="gramEnd"/>
            <w:r w:rsidRPr="009341DB">
              <w:rPr>
                <w:rFonts w:cs="Arial"/>
                <w:sz w:val="20"/>
                <w:szCs w:val="20"/>
              </w:rPr>
              <w:t xml:space="preserve"> undesirable areas for occupants in warmer months</w:t>
            </w:r>
            <w:r w:rsidR="00A61B6B">
              <w:rPr>
                <w:rFonts w:cs="Arial"/>
                <w:sz w:val="20"/>
                <w:szCs w:val="20"/>
              </w:rPr>
              <w:t>.</w:t>
            </w:r>
          </w:p>
        </w:tc>
        <w:tc>
          <w:tcPr>
            <w:tcW w:w="1985" w:type="dxa"/>
          </w:tcPr>
          <w:p w14:paraId="1160A12C" w14:textId="77777777" w:rsidR="003414B0" w:rsidRDefault="003414B0" w:rsidP="00CA7395">
            <w:pPr>
              <w:jc w:val="both"/>
              <w:rPr>
                <w:rFonts w:cs="Arial"/>
                <w:bCs/>
                <w:sz w:val="20"/>
                <w:szCs w:val="20"/>
                <w:lang w:eastAsia="en-AU"/>
              </w:rPr>
            </w:pPr>
          </w:p>
          <w:p w14:paraId="4313D14D" w14:textId="651D25C1" w:rsidR="00CA7395" w:rsidRPr="000B3EAD" w:rsidRDefault="003F3EEF" w:rsidP="00CA7395">
            <w:pPr>
              <w:jc w:val="both"/>
              <w:rPr>
                <w:rFonts w:cs="Arial"/>
                <w:bCs/>
                <w:sz w:val="20"/>
                <w:szCs w:val="20"/>
                <w:lang w:eastAsia="en-AU"/>
              </w:rPr>
            </w:pPr>
            <w:r>
              <w:rPr>
                <w:rFonts w:cs="Arial"/>
                <w:bCs/>
                <w:sz w:val="20"/>
                <w:szCs w:val="20"/>
                <w:lang w:eastAsia="en-AU"/>
              </w:rPr>
              <w:t>No</w:t>
            </w:r>
          </w:p>
        </w:tc>
      </w:tr>
      <w:tr w:rsidR="003414B0" w:rsidRPr="00C57030" w14:paraId="047752C8" w14:textId="77777777" w:rsidTr="000B3EAD">
        <w:trPr>
          <w:trHeight w:val="213"/>
        </w:trPr>
        <w:tc>
          <w:tcPr>
            <w:tcW w:w="4254" w:type="dxa"/>
          </w:tcPr>
          <w:p w14:paraId="4DDADE9F" w14:textId="77777777" w:rsidR="003414B0" w:rsidRPr="000B3EAD" w:rsidRDefault="003414B0" w:rsidP="00037482">
            <w:pPr>
              <w:jc w:val="both"/>
              <w:rPr>
                <w:rFonts w:cs="Arial"/>
                <w:b/>
                <w:bCs/>
                <w:sz w:val="20"/>
                <w:szCs w:val="20"/>
                <w:lang w:eastAsia="en-AU"/>
              </w:rPr>
            </w:pPr>
            <w:r w:rsidRPr="000B3EAD">
              <w:rPr>
                <w:rFonts w:cs="Arial"/>
                <w:b/>
                <w:bCs/>
                <w:sz w:val="20"/>
                <w:szCs w:val="20"/>
                <w:lang w:eastAsia="en-AU"/>
              </w:rPr>
              <w:t>4N-2 Roof Design</w:t>
            </w:r>
          </w:p>
          <w:p w14:paraId="609B4DD4" w14:textId="77777777" w:rsidR="003414B0" w:rsidRPr="000B3EAD" w:rsidRDefault="003414B0" w:rsidP="00037482">
            <w:pPr>
              <w:jc w:val="both"/>
              <w:rPr>
                <w:rFonts w:cs="Arial"/>
                <w:sz w:val="20"/>
                <w:szCs w:val="20"/>
                <w:lang w:eastAsia="en-AU"/>
              </w:rPr>
            </w:pPr>
            <w:r w:rsidRPr="000B3EAD">
              <w:rPr>
                <w:rFonts w:cs="Arial"/>
                <w:sz w:val="20"/>
                <w:szCs w:val="20"/>
                <w:lang w:eastAsia="en-AU"/>
              </w:rPr>
              <w:t>Opportunities to use roof space for residential accommodation and open space are maximized.</w:t>
            </w:r>
          </w:p>
        </w:tc>
        <w:tc>
          <w:tcPr>
            <w:tcW w:w="3685" w:type="dxa"/>
          </w:tcPr>
          <w:p w14:paraId="4105B693" w14:textId="77777777" w:rsidR="003414B0" w:rsidRDefault="003414B0" w:rsidP="00037482">
            <w:pPr>
              <w:jc w:val="both"/>
              <w:rPr>
                <w:rFonts w:cs="Arial"/>
                <w:sz w:val="20"/>
                <w:szCs w:val="20"/>
                <w:lang w:eastAsia="en-AU"/>
              </w:rPr>
            </w:pPr>
          </w:p>
          <w:p w14:paraId="133A0936" w14:textId="509A3ED4" w:rsidR="00037482" w:rsidRPr="000B3EAD" w:rsidRDefault="008E11AA" w:rsidP="00037482">
            <w:pPr>
              <w:jc w:val="both"/>
              <w:rPr>
                <w:rFonts w:cs="Arial"/>
                <w:sz w:val="20"/>
                <w:szCs w:val="20"/>
                <w:lang w:eastAsia="en-AU"/>
              </w:rPr>
            </w:pPr>
            <w:r>
              <w:rPr>
                <w:rFonts w:cs="Arial"/>
                <w:sz w:val="20"/>
                <w:szCs w:val="20"/>
                <w:lang w:eastAsia="en-AU"/>
              </w:rPr>
              <w:t xml:space="preserve">A </w:t>
            </w:r>
            <w:r w:rsidR="00037482">
              <w:rPr>
                <w:rFonts w:cs="Arial"/>
                <w:sz w:val="20"/>
                <w:szCs w:val="20"/>
                <w:lang w:eastAsia="en-AU"/>
              </w:rPr>
              <w:t xml:space="preserve">communal open space area </w:t>
            </w:r>
            <w:r w:rsidR="00D25568">
              <w:rPr>
                <w:rFonts w:cs="Arial"/>
                <w:sz w:val="20"/>
                <w:szCs w:val="20"/>
                <w:lang w:eastAsia="en-AU"/>
              </w:rPr>
              <w:t>atop building</w:t>
            </w:r>
            <w:r>
              <w:rPr>
                <w:rFonts w:cs="Arial"/>
                <w:sz w:val="20"/>
                <w:szCs w:val="20"/>
                <w:lang w:eastAsia="en-AU"/>
              </w:rPr>
              <w:t xml:space="preserve"> D is proposed. </w:t>
            </w:r>
          </w:p>
        </w:tc>
        <w:tc>
          <w:tcPr>
            <w:tcW w:w="1985" w:type="dxa"/>
          </w:tcPr>
          <w:p w14:paraId="34800DFF" w14:textId="77777777" w:rsidR="003414B0" w:rsidRDefault="003414B0" w:rsidP="00037482">
            <w:pPr>
              <w:jc w:val="both"/>
              <w:rPr>
                <w:rFonts w:cs="Arial"/>
                <w:bCs/>
                <w:sz w:val="20"/>
                <w:szCs w:val="20"/>
                <w:lang w:eastAsia="en-AU"/>
              </w:rPr>
            </w:pPr>
          </w:p>
          <w:p w14:paraId="2FA5BE03" w14:textId="77777777"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14:paraId="29B64A18" w14:textId="77777777" w:rsidTr="000B3EAD">
        <w:trPr>
          <w:trHeight w:val="213"/>
        </w:trPr>
        <w:tc>
          <w:tcPr>
            <w:tcW w:w="4254" w:type="dxa"/>
          </w:tcPr>
          <w:p w14:paraId="70AF8664" w14:textId="77777777"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14:paraId="18C38BF6" w14:textId="77777777"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14:paraId="20DD29EC" w14:textId="77777777" w:rsidR="003414B0" w:rsidRDefault="003414B0" w:rsidP="00037482">
            <w:pPr>
              <w:jc w:val="both"/>
              <w:rPr>
                <w:rFonts w:cs="Arial"/>
                <w:sz w:val="20"/>
                <w:szCs w:val="20"/>
                <w:lang w:eastAsia="en-AU"/>
              </w:rPr>
            </w:pPr>
          </w:p>
          <w:p w14:paraId="59A45161" w14:textId="43E8A01F" w:rsidR="00C33BB1" w:rsidRPr="000B3EAD" w:rsidRDefault="008E11AA" w:rsidP="00037482">
            <w:pPr>
              <w:jc w:val="both"/>
              <w:rPr>
                <w:rFonts w:cs="Arial"/>
                <w:sz w:val="20"/>
                <w:szCs w:val="20"/>
                <w:lang w:eastAsia="en-AU"/>
              </w:rPr>
            </w:pPr>
            <w:r>
              <w:rPr>
                <w:rFonts w:cs="Arial"/>
                <w:sz w:val="20"/>
                <w:szCs w:val="20"/>
                <w:lang w:eastAsia="en-AU"/>
              </w:rPr>
              <w:t>The development provides for a photovoltaic system with a minimum rated electrical output</w:t>
            </w:r>
            <w:r w:rsidR="000F302E">
              <w:rPr>
                <w:rFonts w:cs="Arial"/>
                <w:sz w:val="20"/>
                <w:szCs w:val="20"/>
                <w:lang w:eastAsia="en-AU"/>
              </w:rPr>
              <w:t xml:space="preserve"> of 30 peak kW atop building E.</w:t>
            </w:r>
          </w:p>
        </w:tc>
        <w:tc>
          <w:tcPr>
            <w:tcW w:w="1985" w:type="dxa"/>
          </w:tcPr>
          <w:p w14:paraId="0FD2EA75" w14:textId="77777777" w:rsidR="003414B0" w:rsidRDefault="003414B0" w:rsidP="00037482">
            <w:pPr>
              <w:jc w:val="both"/>
              <w:rPr>
                <w:rFonts w:cs="Arial"/>
                <w:bCs/>
                <w:sz w:val="20"/>
                <w:szCs w:val="20"/>
                <w:lang w:eastAsia="en-AU"/>
              </w:rPr>
            </w:pPr>
          </w:p>
          <w:p w14:paraId="2979336B" w14:textId="77777777"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14:paraId="55AEF5C9" w14:textId="77777777" w:rsidTr="000B3EAD">
        <w:trPr>
          <w:trHeight w:val="213"/>
        </w:trPr>
        <w:tc>
          <w:tcPr>
            <w:tcW w:w="4254" w:type="dxa"/>
          </w:tcPr>
          <w:p w14:paraId="5145335D" w14:textId="77777777" w:rsidR="003414B0" w:rsidRPr="00037482" w:rsidRDefault="003414B0" w:rsidP="00037482">
            <w:pPr>
              <w:jc w:val="both"/>
              <w:rPr>
                <w:rFonts w:cs="Arial"/>
                <w:b/>
                <w:bCs/>
                <w:sz w:val="20"/>
                <w:szCs w:val="20"/>
                <w:lang w:eastAsia="en-AU"/>
              </w:rPr>
            </w:pPr>
            <w:r w:rsidRPr="00037482">
              <w:rPr>
                <w:rFonts w:cs="Arial"/>
                <w:b/>
                <w:bCs/>
                <w:sz w:val="20"/>
                <w:szCs w:val="20"/>
                <w:lang w:eastAsia="en-AU"/>
              </w:rPr>
              <w:t>4O-1 Landscape Design</w:t>
            </w:r>
          </w:p>
          <w:p w14:paraId="66D05CE9" w14:textId="77777777"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14:paraId="62894696" w14:textId="77777777" w:rsidR="00B66F1F" w:rsidRPr="009341DB" w:rsidRDefault="00B66F1F" w:rsidP="00037482">
            <w:pPr>
              <w:jc w:val="both"/>
              <w:rPr>
                <w:rFonts w:cs="Arial"/>
                <w:b/>
                <w:bCs/>
                <w:sz w:val="20"/>
                <w:szCs w:val="20"/>
                <w:lang w:eastAsia="en-AU"/>
              </w:rPr>
            </w:pPr>
          </w:p>
          <w:p w14:paraId="4765D091" w14:textId="11787121" w:rsidR="003414B0" w:rsidRPr="003F44E3" w:rsidRDefault="00037482" w:rsidP="00037482">
            <w:pPr>
              <w:jc w:val="both"/>
              <w:rPr>
                <w:rFonts w:cs="Arial"/>
                <w:sz w:val="20"/>
                <w:szCs w:val="20"/>
                <w:lang w:eastAsia="en-AU"/>
              </w:rPr>
            </w:pPr>
            <w:r w:rsidRPr="003F44E3">
              <w:rPr>
                <w:rFonts w:cs="Arial"/>
                <w:sz w:val="20"/>
                <w:szCs w:val="20"/>
                <w:lang w:eastAsia="en-AU"/>
              </w:rPr>
              <w:t xml:space="preserve">Council staff have assessed the proposed landscaping design and consider </w:t>
            </w:r>
            <w:r w:rsidR="001B34D5" w:rsidRPr="003F44E3">
              <w:rPr>
                <w:rFonts w:cs="Arial"/>
                <w:sz w:val="20"/>
                <w:szCs w:val="20"/>
                <w:lang w:eastAsia="en-AU"/>
              </w:rPr>
              <w:t xml:space="preserve">that it is unsuitable for the development, with inadequate </w:t>
            </w:r>
            <w:r w:rsidR="003F44E3" w:rsidRPr="003F44E3">
              <w:rPr>
                <w:rFonts w:cs="Arial"/>
                <w:sz w:val="20"/>
                <w:szCs w:val="20"/>
                <w:lang w:eastAsia="en-AU"/>
              </w:rPr>
              <w:t xml:space="preserve">small </w:t>
            </w:r>
            <w:r w:rsidR="001B34D5" w:rsidRPr="003F44E3">
              <w:rPr>
                <w:rFonts w:cs="Arial"/>
                <w:sz w:val="20"/>
                <w:szCs w:val="20"/>
                <w:lang w:eastAsia="en-AU"/>
              </w:rPr>
              <w:t>tree species selected.</w:t>
            </w:r>
          </w:p>
        </w:tc>
        <w:tc>
          <w:tcPr>
            <w:tcW w:w="1985" w:type="dxa"/>
          </w:tcPr>
          <w:p w14:paraId="27FF2FFB" w14:textId="77777777" w:rsidR="003414B0" w:rsidRDefault="003414B0" w:rsidP="00037482">
            <w:pPr>
              <w:jc w:val="both"/>
              <w:rPr>
                <w:rFonts w:cs="Arial"/>
                <w:bCs/>
                <w:sz w:val="20"/>
                <w:szCs w:val="20"/>
                <w:lang w:eastAsia="en-AU"/>
              </w:rPr>
            </w:pPr>
          </w:p>
          <w:p w14:paraId="03E079D8" w14:textId="7B98FDB5" w:rsidR="00B66F1F" w:rsidRPr="00037482" w:rsidRDefault="000F302E" w:rsidP="00037482">
            <w:pPr>
              <w:jc w:val="both"/>
              <w:rPr>
                <w:rFonts w:cs="Arial"/>
                <w:bCs/>
                <w:sz w:val="20"/>
                <w:szCs w:val="20"/>
                <w:lang w:eastAsia="en-AU"/>
              </w:rPr>
            </w:pPr>
            <w:r>
              <w:rPr>
                <w:rFonts w:cs="Arial"/>
                <w:bCs/>
                <w:sz w:val="20"/>
                <w:szCs w:val="20"/>
                <w:lang w:eastAsia="en-AU"/>
              </w:rPr>
              <w:t>No</w:t>
            </w:r>
          </w:p>
        </w:tc>
      </w:tr>
      <w:tr w:rsidR="003414B0" w:rsidRPr="00C57030" w14:paraId="7A6ABDDD" w14:textId="77777777" w:rsidTr="000B3EAD">
        <w:trPr>
          <w:trHeight w:val="213"/>
        </w:trPr>
        <w:tc>
          <w:tcPr>
            <w:tcW w:w="4254" w:type="dxa"/>
          </w:tcPr>
          <w:p w14:paraId="34180134" w14:textId="77777777"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14:paraId="17F2F1EC" w14:textId="77777777"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14:paraId="5E37AFE4" w14:textId="77777777" w:rsidR="003414B0" w:rsidRPr="009341DB" w:rsidRDefault="003414B0" w:rsidP="00F343A6">
            <w:pPr>
              <w:jc w:val="both"/>
              <w:rPr>
                <w:rFonts w:cs="Arial"/>
                <w:b/>
                <w:bCs/>
                <w:sz w:val="20"/>
                <w:szCs w:val="20"/>
                <w:lang w:eastAsia="en-AU"/>
              </w:rPr>
            </w:pPr>
          </w:p>
          <w:p w14:paraId="1963B0C5" w14:textId="0C9A589C" w:rsidR="00F343A6" w:rsidRPr="00203013" w:rsidRDefault="00203013" w:rsidP="00F343A6">
            <w:pPr>
              <w:jc w:val="both"/>
              <w:rPr>
                <w:rFonts w:cs="Arial"/>
                <w:b/>
                <w:bCs/>
                <w:sz w:val="20"/>
                <w:szCs w:val="20"/>
                <w:lang w:eastAsia="en-AU"/>
              </w:rPr>
            </w:pPr>
            <w:r w:rsidRPr="00203013">
              <w:rPr>
                <w:rFonts w:cs="Arial"/>
                <w:color w:val="000000" w:themeColor="text1"/>
                <w:sz w:val="20"/>
                <w:szCs w:val="20"/>
              </w:rPr>
              <w:t>A suitable landscape plan has not been submitted with the application. The landscape plan fails to provide a detailed plant schedule, tree planting densities, insufficient species to provide for height, canopy cover and effective shading of facades and communal open space areas.</w:t>
            </w:r>
          </w:p>
        </w:tc>
        <w:tc>
          <w:tcPr>
            <w:tcW w:w="1985" w:type="dxa"/>
          </w:tcPr>
          <w:p w14:paraId="20814179" w14:textId="77777777" w:rsidR="003414B0" w:rsidRDefault="003414B0" w:rsidP="00F343A6">
            <w:pPr>
              <w:jc w:val="both"/>
              <w:rPr>
                <w:rFonts w:cs="Arial"/>
                <w:bCs/>
                <w:sz w:val="20"/>
                <w:szCs w:val="20"/>
                <w:lang w:eastAsia="en-AU"/>
              </w:rPr>
            </w:pPr>
          </w:p>
          <w:p w14:paraId="19B97283" w14:textId="60FCAFC3" w:rsidR="00F343A6" w:rsidRPr="000B3EAD" w:rsidRDefault="00203013" w:rsidP="00F343A6">
            <w:pPr>
              <w:jc w:val="both"/>
              <w:rPr>
                <w:rFonts w:cs="Arial"/>
                <w:bCs/>
                <w:sz w:val="20"/>
                <w:szCs w:val="20"/>
                <w:lang w:eastAsia="en-AU"/>
              </w:rPr>
            </w:pPr>
            <w:r>
              <w:rPr>
                <w:rFonts w:cs="Arial"/>
                <w:bCs/>
                <w:sz w:val="20"/>
                <w:szCs w:val="20"/>
                <w:lang w:eastAsia="en-AU"/>
              </w:rPr>
              <w:t>No</w:t>
            </w:r>
          </w:p>
        </w:tc>
      </w:tr>
      <w:tr w:rsidR="003414B0" w:rsidRPr="00C57030" w14:paraId="7D9D8714" w14:textId="77777777" w:rsidTr="000B3EAD">
        <w:trPr>
          <w:trHeight w:val="213"/>
        </w:trPr>
        <w:tc>
          <w:tcPr>
            <w:tcW w:w="4254" w:type="dxa"/>
          </w:tcPr>
          <w:p w14:paraId="6C02C2EA" w14:textId="77777777" w:rsidR="003414B0" w:rsidRPr="000B3EAD" w:rsidRDefault="003414B0" w:rsidP="007851F6">
            <w:pPr>
              <w:jc w:val="both"/>
              <w:rPr>
                <w:rFonts w:cs="Arial"/>
                <w:b/>
                <w:bCs/>
                <w:sz w:val="20"/>
                <w:szCs w:val="20"/>
                <w:lang w:eastAsia="en-AU"/>
              </w:rPr>
            </w:pPr>
            <w:r w:rsidRPr="000B3EAD">
              <w:rPr>
                <w:rFonts w:cs="Arial"/>
                <w:b/>
                <w:bCs/>
                <w:sz w:val="20"/>
                <w:szCs w:val="20"/>
                <w:lang w:eastAsia="en-AU"/>
              </w:rPr>
              <w:t>4P-1 Planting on Structures</w:t>
            </w:r>
          </w:p>
          <w:p w14:paraId="40FC801F" w14:textId="77777777" w:rsidR="003414B0" w:rsidRPr="000B3EAD" w:rsidRDefault="003414B0" w:rsidP="007851F6">
            <w:pPr>
              <w:jc w:val="both"/>
              <w:rPr>
                <w:rFonts w:cs="Arial"/>
                <w:sz w:val="20"/>
                <w:szCs w:val="20"/>
                <w:lang w:eastAsia="en-AU"/>
              </w:rPr>
            </w:pPr>
            <w:r w:rsidRPr="000B3EAD">
              <w:rPr>
                <w:rFonts w:cs="Arial"/>
                <w:sz w:val="20"/>
                <w:szCs w:val="20"/>
                <w:lang w:eastAsia="en-AU"/>
              </w:rPr>
              <w:t>Appropriate soil profiles are provided.</w:t>
            </w:r>
          </w:p>
        </w:tc>
        <w:tc>
          <w:tcPr>
            <w:tcW w:w="3685" w:type="dxa"/>
          </w:tcPr>
          <w:p w14:paraId="31CBFB81" w14:textId="7AE2B4EC" w:rsidR="003414B0" w:rsidRDefault="003414B0" w:rsidP="007851F6">
            <w:pPr>
              <w:jc w:val="both"/>
              <w:rPr>
                <w:rFonts w:cs="Arial"/>
                <w:sz w:val="20"/>
                <w:szCs w:val="20"/>
                <w:lang w:eastAsia="en-AU"/>
              </w:rPr>
            </w:pPr>
          </w:p>
          <w:p w14:paraId="797C6052" w14:textId="24CAADD1" w:rsidR="007851F6" w:rsidRPr="007A03CA" w:rsidRDefault="007A03CA" w:rsidP="007851F6">
            <w:pPr>
              <w:jc w:val="both"/>
              <w:rPr>
                <w:rFonts w:cs="Arial"/>
                <w:sz w:val="20"/>
                <w:szCs w:val="20"/>
              </w:rPr>
            </w:pPr>
            <w:r w:rsidRPr="007A03CA">
              <w:rPr>
                <w:rFonts w:cs="Arial"/>
                <w:sz w:val="20"/>
                <w:szCs w:val="20"/>
              </w:rPr>
              <w:t>Detailed sections are not provided demonstrating that planting atop the podium level, including the roof terrace can satisfy the minimum soil standards as per table 5 of the Apartment Design Guide.</w:t>
            </w:r>
          </w:p>
        </w:tc>
        <w:tc>
          <w:tcPr>
            <w:tcW w:w="1985" w:type="dxa"/>
          </w:tcPr>
          <w:p w14:paraId="33882F8A" w14:textId="77777777" w:rsidR="003414B0" w:rsidRDefault="003414B0" w:rsidP="007851F6">
            <w:pPr>
              <w:jc w:val="both"/>
              <w:rPr>
                <w:rFonts w:cs="Arial"/>
                <w:bCs/>
                <w:sz w:val="20"/>
                <w:szCs w:val="20"/>
                <w:lang w:eastAsia="en-AU"/>
              </w:rPr>
            </w:pPr>
          </w:p>
          <w:p w14:paraId="0A947D74" w14:textId="3FA01216" w:rsidR="007851F6" w:rsidRPr="000B3EAD" w:rsidRDefault="007A03CA" w:rsidP="007851F6">
            <w:pPr>
              <w:jc w:val="both"/>
              <w:rPr>
                <w:rFonts w:cs="Arial"/>
                <w:bCs/>
                <w:sz w:val="20"/>
                <w:szCs w:val="20"/>
                <w:lang w:eastAsia="en-AU"/>
              </w:rPr>
            </w:pPr>
            <w:r>
              <w:rPr>
                <w:rFonts w:cs="Arial"/>
                <w:bCs/>
                <w:sz w:val="20"/>
                <w:szCs w:val="20"/>
                <w:lang w:eastAsia="en-AU"/>
              </w:rPr>
              <w:t>No</w:t>
            </w:r>
          </w:p>
        </w:tc>
      </w:tr>
      <w:tr w:rsidR="003414B0" w:rsidRPr="00C57030" w14:paraId="4FD88A10" w14:textId="77777777" w:rsidTr="000B3EAD">
        <w:trPr>
          <w:trHeight w:val="213"/>
        </w:trPr>
        <w:tc>
          <w:tcPr>
            <w:tcW w:w="4254" w:type="dxa"/>
          </w:tcPr>
          <w:p w14:paraId="1F541675" w14:textId="77777777" w:rsidR="003414B0" w:rsidRPr="000B3EAD" w:rsidRDefault="003414B0" w:rsidP="007851F6">
            <w:pPr>
              <w:jc w:val="both"/>
              <w:rPr>
                <w:rFonts w:cs="Arial"/>
                <w:b/>
                <w:bCs/>
                <w:sz w:val="20"/>
                <w:szCs w:val="20"/>
                <w:lang w:eastAsia="en-AU"/>
              </w:rPr>
            </w:pPr>
            <w:r w:rsidRPr="000B3EAD">
              <w:rPr>
                <w:rFonts w:cs="Arial"/>
                <w:b/>
                <w:bCs/>
                <w:sz w:val="20"/>
                <w:szCs w:val="20"/>
                <w:lang w:eastAsia="en-AU"/>
              </w:rPr>
              <w:t>4P-2 Planting on Structures</w:t>
            </w:r>
          </w:p>
          <w:p w14:paraId="77EE5AA5" w14:textId="77777777" w:rsidR="003414B0" w:rsidRPr="000B3EAD" w:rsidRDefault="003414B0" w:rsidP="007851F6">
            <w:pPr>
              <w:jc w:val="both"/>
              <w:rPr>
                <w:rFonts w:cs="Arial"/>
                <w:sz w:val="20"/>
                <w:szCs w:val="20"/>
                <w:lang w:eastAsia="en-AU"/>
              </w:rPr>
            </w:pPr>
            <w:r w:rsidRPr="000B3EAD">
              <w:rPr>
                <w:rFonts w:cs="Arial"/>
                <w:sz w:val="20"/>
                <w:szCs w:val="20"/>
                <w:lang w:eastAsia="en-AU"/>
              </w:rPr>
              <w:t>Plant growth is optimized with appropriate selection and maintenance.</w:t>
            </w:r>
          </w:p>
        </w:tc>
        <w:tc>
          <w:tcPr>
            <w:tcW w:w="3685" w:type="dxa"/>
          </w:tcPr>
          <w:p w14:paraId="0E186B79" w14:textId="77777777" w:rsidR="004675EF" w:rsidRDefault="004675EF" w:rsidP="007851F6">
            <w:pPr>
              <w:jc w:val="both"/>
              <w:rPr>
                <w:rFonts w:cs="Arial"/>
                <w:sz w:val="20"/>
                <w:szCs w:val="20"/>
                <w:lang w:eastAsia="en-AU"/>
              </w:rPr>
            </w:pPr>
          </w:p>
          <w:p w14:paraId="59DFBA6D" w14:textId="0B31FA27" w:rsidR="007851F6" w:rsidRPr="001B34D5" w:rsidRDefault="007851F6" w:rsidP="007851F6">
            <w:pPr>
              <w:jc w:val="both"/>
              <w:rPr>
                <w:rFonts w:cs="Arial"/>
                <w:sz w:val="20"/>
                <w:szCs w:val="20"/>
                <w:lang w:eastAsia="en-AU"/>
              </w:rPr>
            </w:pPr>
            <w:r w:rsidRPr="001B34D5">
              <w:rPr>
                <w:rFonts w:cs="Arial"/>
                <w:sz w:val="20"/>
                <w:szCs w:val="20"/>
                <w:lang w:eastAsia="en-AU"/>
              </w:rPr>
              <w:t xml:space="preserve">Suitable species have </w:t>
            </w:r>
            <w:r w:rsidR="000F302E" w:rsidRPr="001B34D5">
              <w:rPr>
                <w:rFonts w:cs="Arial"/>
                <w:sz w:val="20"/>
                <w:szCs w:val="20"/>
                <w:lang w:eastAsia="en-AU"/>
              </w:rPr>
              <w:t xml:space="preserve">not </w:t>
            </w:r>
            <w:r w:rsidRPr="001B34D5">
              <w:rPr>
                <w:rFonts w:cs="Arial"/>
                <w:sz w:val="20"/>
                <w:szCs w:val="20"/>
                <w:lang w:eastAsia="en-AU"/>
              </w:rPr>
              <w:t>been chosen.</w:t>
            </w:r>
          </w:p>
        </w:tc>
        <w:tc>
          <w:tcPr>
            <w:tcW w:w="1985" w:type="dxa"/>
          </w:tcPr>
          <w:p w14:paraId="76FFCDA6" w14:textId="77777777" w:rsidR="003414B0" w:rsidRDefault="003414B0" w:rsidP="007851F6">
            <w:pPr>
              <w:jc w:val="both"/>
              <w:rPr>
                <w:rFonts w:cs="Arial"/>
                <w:bCs/>
                <w:sz w:val="20"/>
                <w:szCs w:val="20"/>
                <w:lang w:eastAsia="en-AU"/>
              </w:rPr>
            </w:pPr>
          </w:p>
          <w:p w14:paraId="4E814247" w14:textId="4D1F2926" w:rsidR="007851F6" w:rsidRPr="000B3EAD" w:rsidRDefault="000F302E" w:rsidP="007851F6">
            <w:pPr>
              <w:jc w:val="both"/>
              <w:rPr>
                <w:rFonts w:cs="Arial"/>
                <w:bCs/>
                <w:sz w:val="20"/>
                <w:szCs w:val="20"/>
                <w:lang w:eastAsia="en-AU"/>
              </w:rPr>
            </w:pPr>
            <w:r>
              <w:rPr>
                <w:rFonts w:cs="Arial"/>
                <w:bCs/>
                <w:sz w:val="20"/>
                <w:szCs w:val="20"/>
                <w:lang w:eastAsia="en-AU"/>
              </w:rPr>
              <w:t>No</w:t>
            </w:r>
          </w:p>
        </w:tc>
      </w:tr>
      <w:tr w:rsidR="003414B0" w:rsidRPr="00C57030" w14:paraId="17AD26C8" w14:textId="77777777" w:rsidTr="000B3EAD">
        <w:trPr>
          <w:trHeight w:val="213"/>
        </w:trPr>
        <w:tc>
          <w:tcPr>
            <w:tcW w:w="4254" w:type="dxa"/>
          </w:tcPr>
          <w:p w14:paraId="413573B6" w14:textId="77777777" w:rsidR="003414B0" w:rsidRPr="000B3EAD" w:rsidRDefault="003414B0" w:rsidP="007851F6">
            <w:pPr>
              <w:jc w:val="both"/>
              <w:rPr>
                <w:rFonts w:cs="Arial"/>
                <w:b/>
                <w:bCs/>
                <w:sz w:val="20"/>
                <w:szCs w:val="20"/>
                <w:lang w:eastAsia="en-AU"/>
              </w:rPr>
            </w:pPr>
            <w:r w:rsidRPr="000B3EAD">
              <w:rPr>
                <w:rFonts w:cs="Arial"/>
                <w:b/>
                <w:bCs/>
                <w:sz w:val="20"/>
                <w:szCs w:val="20"/>
                <w:lang w:eastAsia="en-AU"/>
              </w:rPr>
              <w:t>4P-3 Planting on Structures</w:t>
            </w:r>
          </w:p>
          <w:p w14:paraId="3AA4D62C" w14:textId="77777777" w:rsidR="003414B0" w:rsidRPr="000B3EAD" w:rsidRDefault="003414B0" w:rsidP="007851F6">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p>
        </w:tc>
        <w:tc>
          <w:tcPr>
            <w:tcW w:w="3685" w:type="dxa"/>
          </w:tcPr>
          <w:p w14:paraId="60B933A5" w14:textId="77777777" w:rsidR="003414B0" w:rsidRPr="009341DB" w:rsidRDefault="003414B0" w:rsidP="007851F6">
            <w:pPr>
              <w:jc w:val="both"/>
              <w:rPr>
                <w:rFonts w:cs="Arial"/>
                <w:b/>
                <w:bCs/>
                <w:sz w:val="20"/>
                <w:szCs w:val="20"/>
                <w:lang w:eastAsia="en-AU"/>
              </w:rPr>
            </w:pPr>
          </w:p>
          <w:p w14:paraId="3BFF1CBB" w14:textId="0922CDF0" w:rsidR="007851F6" w:rsidRPr="00A751F7" w:rsidRDefault="00A751F7" w:rsidP="007851F6">
            <w:pPr>
              <w:jc w:val="both"/>
              <w:rPr>
                <w:rFonts w:cs="Arial"/>
                <w:sz w:val="20"/>
                <w:szCs w:val="20"/>
                <w:lang w:eastAsia="en-AU"/>
              </w:rPr>
            </w:pPr>
            <w:r>
              <w:rPr>
                <w:rFonts w:cs="Arial"/>
                <w:sz w:val="20"/>
                <w:szCs w:val="20"/>
                <w:lang w:eastAsia="en-AU"/>
              </w:rPr>
              <w:t>Proposed planting upon the roof terrace will not enable sufficient shading of this space to create a desirable area for recreation and leisure.</w:t>
            </w:r>
          </w:p>
        </w:tc>
        <w:tc>
          <w:tcPr>
            <w:tcW w:w="1985" w:type="dxa"/>
          </w:tcPr>
          <w:p w14:paraId="44FDF8F7" w14:textId="77777777" w:rsidR="003414B0" w:rsidRDefault="003414B0" w:rsidP="007851F6">
            <w:pPr>
              <w:jc w:val="both"/>
              <w:rPr>
                <w:rFonts w:cs="Arial"/>
                <w:bCs/>
                <w:sz w:val="20"/>
                <w:szCs w:val="20"/>
                <w:lang w:eastAsia="en-AU"/>
              </w:rPr>
            </w:pPr>
          </w:p>
          <w:p w14:paraId="5E44FD10" w14:textId="25AA5CD5" w:rsidR="007851F6" w:rsidRPr="000B3EAD" w:rsidRDefault="00A751F7" w:rsidP="007851F6">
            <w:pPr>
              <w:jc w:val="both"/>
              <w:rPr>
                <w:rFonts w:cs="Arial"/>
                <w:bCs/>
                <w:sz w:val="20"/>
                <w:szCs w:val="20"/>
                <w:lang w:eastAsia="en-AU"/>
              </w:rPr>
            </w:pPr>
            <w:r>
              <w:rPr>
                <w:rFonts w:cs="Arial"/>
                <w:bCs/>
                <w:sz w:val="20"/>
                <w:szCs w:val="20"/>
                <w:lang w:eastAsia="en-AU"/>
              </w:rPr>
              <w:t>No</w:t>
            </w:r>
          </w:p>
        </w:tc>
      </w:tr>
      <w:tr w:rsidR="003414B0" w:rsidRPr="00C57030" w14:paraId="78A82906" w14:textId="77777777" w:rsidTr="000B3EAD">
        <w:trPr>
          <w:trHeight w:val="213"/>
        </w:trPr>
        <w:tc>
          <w:tcPr>
            <w:tcW w:w="4254" w:type="dxa"/>
          </w:tcPr>
          <w:p w14:paraId="68B58392" w14:textId="77777777" w:rsidR="003414B0" w:rsidRPr="000B3EAD" w:rsidRDefault="003414B0" w:rsidP="006E4394">
            <w:pPr>
              <w:jc w:val="both"/>
              <w:rPr>
                <w:rFonts w:cs="Arial"/>
                <w:b/>
                <w:bCs/>
                <w:sz w:val="20"/>
                <w:szCs w:val="20"/>
                <w:lang w:eastAsia="en-AU"/>
              </w:rPr>
            </w:pPr>
            <w:r w:rsidRPr="000B3EAD">
              <w:rPr>
                <w:rFonts w:cs="Arial"/>
                <w:b/>
                <w:bCs/>
                <w:sz w:val="20"/>
                <w:szCs w:val="20"/>
                <w:lang w:eastAsia="en-AU"/>
              </w:rPr>
              <w:t>4Q-1 Universal Design</w:t>
            </w:r>
          </w:p>
          <w:p w14:paraId="16856BBB" w14:textId="77777777"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14:paraId="1782A9CC" w14:textId="77777777" w:rsidR="003414B0" w:rsidRDefault="003414B0" w:rsidP="006E4394">
            <w:pPr>
              <w:jc w:val="both"/>
              <w:rPr>
                <w:rFonts w:cs="Arial"/>
                <w:sz w:val="20"/>
                <w:szCs w:val="20"/>
                <w:lang w:eastAsia="en-AU"/>
              </w:rPr>
            </w:pPr>
          </w:p>
          <w:p w14:paraId="0AB8A7D1" w14:textId="0B1429C1" w:rsidR="006E4394" w:rsidRPr="000B3EAD" w:rsidRDefault="00F167AC" w:rsidP="006E4394">
            <w:pPr>
              <w:jc w:val="both"/>
              <w:rPr>
                <w:rFonts w:cs="Arial"/>
                <w:sz w:val="20"/>
                <w:szCs w:val="20"/>
                <w:lang w:eastAsia="en-AU"/>
              </w:rPr>
            </w:pPr>
            <w:r w:rsidRPr="00F167AC">
              <w:rPr>
                <w:rFonts w:cs="Arial"/>
                <w:sz w:val="20"/>
                <w:szCs w:val="20"/>
              </w:rPr>
              <w:t>Only 11 of 115 apartments (9.5%) are nominated as incorporating the Livable Housing Guidelines silver level universal design features. The benchmark figure requires 20% of the total apartments.</w:t>
            </w:r>
          </w:p>
        </w:tc>
        <w:tc>
          <w:tcPr>
            <w:tcW w:w="1985" w:type="dxa"/>
          </w:tcPr>
          <w:p w14:paraId="690AB2F2" w14:textId="77777777" w:rsidR="003414B0" w:rsidRDefault="003414B0" w:rsidP="006E4394">
            <w:pPr>
              <w:jc w:val="both"/>
              <w:rPr>
                <w:rFonts w:cs="Arial"/>
                <w:bCs/>
                <w:sz w:val="20"/>
                <w:szCs w:val="20"/>
                <w:lang w:eastAsia="en-AU"/>
              </w:rPr>
            </w:pPr>
          </w:p>
          <w:p w14:paraId="5A7FECB1" w14:textId="60B4B828" w:rsidR="006E4394" w:rsidRPr="000B3EAD" w:rsidRDefault="00F167AC" w:rsidP="006E4394">
            <w:pPr>
              <w:jc w:val="both"/>
              <w:rPr>
                <w:rFonts w:cs="Arial"/>
                <w:bCs/>
                <w:sz w:val="20"/>
                <w:szCs w:val="20"/>
                <w:lang w:eastAsia="en-AU"/>
              </w:rPr>
            </w:pPr>
            <w:r>
              <w:rPr>
                <w:rFonts w:cs="Arial"/>
                <w:bCs/>
                <w:sz w:val="20"/>
                <w:szCs w:val="20"/>
                <w:lang w:eastAsia="en-AU"/>
              </w:rPr>
              <w:t>No</w:t>
            </w:r>
          </w:p>
        </w:tc>
      </w:tr>
      <w:tr w:rsidR="003414B0" w:rsidRPr="00C57030" w14:paraId="7C56ED6C" w14:textId="77777777" w:rsidTr="000B3EAD">
        <w:trPr>
          <w:trHeight w:val="213"/>
        </w:trPr>
        <w:tc>
          <w:tcPr>
            <w:tcW w:w="4254" w:type="dxa"/>
          </w:tcPr>
          <w:p w14:paraId="663ACC81" w14:textId="77777777"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14:paraId="78C45E7B" w14:textId="77777777"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14:paraId="20698AEC" w14:textId="77777777" w:rsidR="004A16C4" w:rsidRDefault="004A16C4" w:rsidP="004A16C4">
            <w:pPr>
              <w:jc w:val="both"/>
              <w:rPr>
                <w:rFonts w:cs="Arial"/>
                <w:sz w:val="20"/>
                <w:szCs w:val="20"/>
                <w:lang w:eastAsia="en-AU"/>
              </w:rPr>
            </w:pPr>
          </w:p>
          <w:p w14:paraId="0C034B7E" w14:textId="2B385DBA" w:rsidR="004A16C4" w:rsidRPr="000C5EF0" w:rsidRDefault="000C5EF0" w:rsidP="004A16C4">
            <w:pPr>
              <w:jc w:val="both"/>
              <w:rPr>
                <w:rFonts w:cs="Arial"/>
                <w:sz w:val="20"/>
                <w:szCs w:val="20"/>
                <w:lang w:eastAsia="en-AU"/>
              </w:rPr>
            </w:pPr>
            <w:r w:rsidRPr="000C5EF0">
              <w:rPr>
                <w:rFonts w:cs="Arial"/>
                <w:sz w:val="20"/>
                <w:szCs w:val="20"/>
                <w:lang w:eastAsia="en-AU"/>
              </w:rPr>
              <w:t>12</w:t>
            </w:r>
            <w:r w:rsidR="004A16C4" w:rsidRPr="000C5EF0">
              <w:rPr>
                <w:rFonts w:cs="Arial"/>
                <w:sz w:val="20"/>
                <w:szCs w:val="20"/>
                <w:lang w:eastAsia="en-AU"/>
              </w:rPr>
              <w:t xml:space="preserve"> units </w:t>
            </w:r>
            <w:r w:rsidR="004B36C5" w:rsidRPr="000C5EF0">
              <w:rPr>
                <w:rFonts w:cs="Arial"/>
                <w:sz w:val="20"/>
                <w:szCs w:val="20"/>
                <w:lang w:eastAsia="en-AU"/>
              </w:rPr>
              <w:t>(10%</w:t>
            </w:r>
            <w:r w:rsidR="00DF75D0">
              <w:rPr>
                <w:rFonts w:cs="Arial"/>
                <w:sz w:val="20"/>
                <w:szCs w:val="20"/>
                <w:lang w:eastAsia="en-AU"/>
              </w:rPr>
              <w:t xml:space="preserve"> of the total number of units</w:t>
            </w:r>
            <w:r w:rsidR="004B36C5" w:rsidRPr="000C5EF0">
              <w:rPr>
                <w:rFonts w:cs="Arial"/>
                <w:sz w:val="20"/>
                <w:szCs w:val="20"/>
                <w:lang w:eastAsia="en-AU"/>
              </w:rPr>
              <w:t xml:space="preserve">) </w:t>
            </w:r>
            <w:r w:rsidR="004A16C4" w:rsidRPr="000C5EF0">
              <w:rPr>
                <w:rFonts w:cs="Arial"/>
                <w:sz w:val="20"/>
                <w:szCs w:val="20"/>
                <w:lang w:eastAsia="en-AU"/>
              </w:rPr>
              <w:t>have been designed to be adaptable</w:t>
            </w:r>
            <w:r w:rsidRPr="000C5EF0">
              <w:rPr>
                <w:rFonts w:cs="Arial"/>
                <w:sz w:val="20"/>
                <w:szCs w:val="20"/>
                <w:lang w:eastAsia="en-AU"/>
              </w:rPr>
              <w:t>.</w:t>
            </w:r>
          </w:p>
        </w:tc>
        <w:tc>
          <w:tcPr>
            <w:tcW w:w="1985" w:type="dxa"/>
          </w:tcPr>
          <w:p w14:paraId="7573C662" w14:textId="77777777" w:rsidR="003414B0" w:rsidRDefault="003414B0" w:rsidP="004A16C4">
            <w:pPr>
              <w:jc w:val="both"/>
              <w:rPr>
                <w:rFonts w:cs="Arial"/>
                <w:bCs/>
                <w:sz w:val="20"/>
                <w:szCs w:val="20"/>
                <w:lang w:eastAsia="en-AU"/>
              </w:rPr>
            </w:pPr>
          </w:p>
          <w:p w14:paraId="758EA4D8" w14:textId="77777777"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14:paraId="0126E3F7" w14:textId="77777777" w:rsidTr="000B3EAD">
        <w:trPr>
          <w:trHeight w:val="213"/>
        </w:trPr>
        <w:tc>
          <w:tcPr>
            <w:tcW w:w="4254" w:type="dxa"/>
          </w:tcPr>
          <w:p w14:paraId="2DDF4B49" w14:textId="77777777"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14:paraId="6A57FD85" w14:textId="77777777"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14:paraId="4CA5B487" w14:textId="77777777" w:rsidR="003414B0" w:rsidRDefault="003414B0" w:rsidP="001D41C1">
            <w:pPr>
              <w:jc w:val="both"/>
              <w:rPr>
                <w:rFonts w:cs="Arial"/>
                <w:sz w:val="20"/>
                <w:szCs w:val="20"/>
                <w:lang w:eastAsia="en-AU"/>
              </w:rPr>
            </w:pPr>
          </w:p>
          <w:p w14:paraId="0C0B7763" w14:textId="77AFD7AD" w:rsidR="001D41C1" w:rsidRPr="000F302E" w:rsidRDefault="001D41C1" w:rsidP="001D41C1">
            <w:pPr>
              <w:jc w:val="both"/>
              <w:rPr>
                <w:rFonts w:cs="Arial"/>
                <w:sz w:val="20"/>
                <w:szCs w:val="20"/>
                <w:lang w:eastAsia="en-AU"/>
              </w:rPr>
            </w:pPr>
            <w:r w:rsidRPr="000F302E">
              <w:rPr>
                <w:rFonts w:cs="Arial"/>
                <w:sz w:val="20"/>
                <w:szCs w:val="20"/>
                <w:lang w:eastAsia="en-AU"/>
              </w:rPr>
              <w:t>The development offers a diverse range of apartment types and areas,</w:t>
            </w:r>
            <w:r w:rsidR="000F302E" w:rsidRPr="000F302E">
              <w:rPr>
                <w:rFonts w:cs="Arial"/>
                <w:sz w:val="20"/>
                <w:szCs w:val="20"/>
                <w:lang w:eastAsia="en-AU"/>
              </w:rPr>
              <w:t xml:space="preserve"> however as detailed earlier in this compliance table</w:t>
            </w:r>
            <w:r w:rsidR="00334E13">
              <w:rPr>
                <w:rFonts w:cs="Arial"/>
                <w:sz w:val="20"/>
                <w:szCs w:val="20"/>
                <w:lang w:eastAsia="en-AU"/>
              </w:rPr>
              <w:t>,</w:t>
            </w:r>
            <w:r w:rsidR="000F302E" w:rsidRPr="000F302E">
              <w:rPr>
                <w:rFonts w:cs="Arial"/>
                <w:sz w:val="20"/>
                <w:szCs w:val="20"/>
                <w:lang w:eastAsia="en-AU"/>
              </w:rPr>
              <w:t xml:space="preserve"> several bedrooms fail to meet minimum area requirements, including balconies. </w:t>
            </w:r>
            <w:r w:rsidRPr="000F302E">
              <w:rPr>
                <w:rFonts w:cs="Arial"/>
                <w:sz w:val="20"/>
                <w:szCs w:val="20"/>
                <w:lang w:eastAsia="en-AU"/>
              </w:rPr>
              <w:t xml:space="preserve"> </w:t>
            </w:r>
            <w:r w:rsidR="000F302E" w:rsidRPr="000F302E">
              <w:rPr>
                <w:rFonts w:cs="Arial"/>
                <w:sz w:val="20"/>
                <w:szCs w:val="20"/>
                <w:lang w:eastAsia="en-AU"/>
              </w:rPr>
              <w:t>As such, undersized unit areas do not fulfil lifestyle needs.</w:t>
            </w:r>
          </w:p>
        </w:tc>
        <w:tc>
          <w:tcPr>
            <w:tcW w:w="1985" w:type="dxa"/>
          </w:tcPr>
          <w:p w14:paraId="2EEFCA5C" w14:textId="77777777" w:rsidR="003414B0" w:rsidRDefault="003414B0" w:rsidP="001D41C1">
            <w:pPr>
              <w:jc w:val="both"/>
              <w:rPr>
                <w:rFonts w:cs="Arial"/>
                <w:bCs/>
                <w:sz w:val="20"/>
                <w:szCs w:val="20"/>
                <w:lang w:eastAsia="en-AU"/>
              </w:rPr>
            </w:pPr>
          </w:p>
          <w:p w14:paraId="40330A82" w14:textId="7CBC850B" w:rsidR="001D41C1" w:rsidRPr="000B3EAD" w:rsidRDefault="000F302E" w:rsidP="001D41C1">
            <w:pPr>
              <w:jc w:val="both"/>
              <w:rPr>
                <w:rFonts w:cs="Arial"/>
                <w:bCs/>
                <w:sz w:val="20"/>
                <w:szCs w:val="20"/>
                <w:lang w:eastAsia="en-AU"/>
              </w:rPr>
            </w:pPr>
            <w:r>
              <w:rPr>
                <w:rFonts w:cs="Arial"/>
                <w:bCs/>
                <w:sz w:val="20"/>
                <w:szCs w:val="20"/>
                <w:lang w:eastAsia="en-AU"/>
              </w:rPr>
              <w:t>No</w:t>
            </w:r>
          </w:p>
        </w:tc>
      </w:tr>
      <w:tr w:rsidR="003414B0" w:rsidRPr="00C57030" w14:paraId="59AA92C1" w14:textId="77777777" w:rsidTr="000B3EAD">
        <w:trPr>
          <w:trHeight w:val="213"/>
        </w:trPr>
        <w:tc>
          <w:tcPr>
            <w:tcW w:w="4254" w:type="dxa"/>
          </w:tcPr>
          <w:p w14:paraId="4C0419D3" w14:textId="77777777" w:rsidR="003414B0" w:rsidRPr="000B3EAD" w:rsidRDefault="003414B0" w:rsidP="001D41C1">
            <w:pPr>
              <w:jc w:val="both"/>
              <w:rPr>
                <w:rFonts w:cs="Arial"/>
                <w:b/>
                <w:bCs/>
                <w:sz w:val="20"/>
                <w:szCs w:val="20"/>
                <w:lang w:eastAsia="en-AU"/>
              </w:rPr>
            </w:pPr>
            <w:r w:rsidRPr="000B3EAD">
              <w:rPr>
                <w:rFonts w:cs="Arial"/>
                <w:b/>
                <w:bCs/>
                <w:sz w:val="20"/>
                <w:szCs w:val="20"/>
                <w:lang w:eastAsia="en-AU"/>
              </w:rPr>
              <w:lastRenderedPageBreak/>
              <w:t>4U-1 Energy Efficiency</w:t>
            </w:r>
          </w:p>
          <w:p w14:paraId="545F9C1A" w14:textId="77777777"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14:paraId="72F47EB0" w14:textId="77777777" w:rsidR="003414B0" w:rsidRDefault="003414B0" w:rsidP="001D41C1">
            <w:pPr>
              <w:jc w:val="both"/>
              <w:rPr>
                <w:rFonts w:cs="Arial"/>
                <w:sz w:val="20"/>
                <w:szCs w:val="20"/>
                <w:lang w:eastAsia="en-AU"/>
              </w:rPr>
            </w:pPr>
          </w:p>
          <w:p w14:paraId="28AD1FB3" w14:textId="77E5D008" w:rsidR="001D41C1" w:rsidRPr="000B3EAD" w:rsidRDefault="004E2322" w:rsidP="001D41C1">
            <w:pPr>
              <w:jc w:val="both"/>
              <w:rPr>
                <w:rFonts w:cs="Arial"/>
                <w:sz w:val="20"/>
                <w:szCs w:val="20"/>
              </w:rPr>
            </w:pPr>
            <w:r w:rsidRPr="00E416B4">
              <w:rPr>
                <w:rFonts w:cs="Arial"/>
                <w:sz w:val="20"/>
                <w:szCs w:val="20"/>
              </w:rPr>
              <w:t xml:space="preserve">The development </w:t>
            </w:r>
            <w:r>
              <w:rPr>
                <w:rFonts w:cs="Arial"/>
                <w:sz w:val="20"/>
                <w:szCs w:val="20"/>
              </w:rPr>
              <w:t>has failed to</w:t>
            </w:r>
            <w:r w:rsidRPr="00E416B4">
              <w:rPr>
                <w:rFonts w:cs="Arial"/>
                <w:sz w:val="20"/>
                <w:szCs w:val="20"/>
              </w:rPr>
              <w:t xml:space="preserve"> demonstrate that a primary window upon the building façade can provide a minimum of 2 hours of direct sunlight between 9am – 3pm mid winter. View from the sun diagrams </w:t>
            </w:r>
            <w:r>
              <w:rPr>
                <w:rFonts w:cs="Arial"/>
                <w:sz w:val="20"/>
                <w:szCs w:val="20"/>
              </w:rPr>
              <w:t>have not been submitted to verify solar access claims made by the applicant noting the use of secondary sources of windows to claim being able to meet the design criteria.</w:t>
            </w:r>
          </w:p>
        </w:tc>
        <w:tc>
          <w:tcPr>
            <w:tcW w:w="1985" w:type="dxa"/>
          </w:tcPr>
          <w:p w14:paraId="14A5CFF3" w14:textId="77777777" w:rsidR="003414B0" w:rsidRDefault="003414B0" w:rsidP="001D41C1">
            <w:pPr>
              <w:jc w:val="both"/>
              <w:rPr>
                <w:rFonts w:cs="Arial"/>
                <w:bCs/>
                <w:sz w:val="20"/>
                <w:szCs w:val="20"/>
                <w:lang w:eastAsia="en-AU"/>
              </w:rPr>
            </w:pPr>
          </w:p>
          <w:p w14:paraId="3827606A" w14:textId="6E197282" w:rsidR="001D41C1" w:rsidRPr="000B3EAD" w:rsidRDefault="004E2322" w:rsidP="001D41C1">
            <w:pPr>
              <w:jc w:val="both"/>
              <w:rPr>
                <w:rFonts w:cs="Arial"/>
                <w:bCs/>
                <w:sz w:val="20"/>
                <w:szCs w:val="20"/>
                <w:lang w:eastAsia="en-AU"/>
              </w:rPr>
            </w:pPr>
            <w:r>
              <w:rPr>
                <w:rFonts w:cs="Arial"/>
                <w:bCs/>
                <w:sz w:val="20"/>
                <w:szCs w:val="20"/>
                <w:lang w:eastAsia="en-AU"/>
              </w:rPr>
              <w:t>Insufficient information submitted to demonstrate that design guidance has been met.</w:t>
            </w:r>
          </w:p>
        </w:tc>
      </w:tr>
      <w:tr w:rsidR="003414B0" w:rsidRPr="00C57030" w14:paraId="4AC5291F" w14:textId="77777777" w:rsidTr="000B3EAD">
        <w:trPr>
          <w:trHeight w:val="213"/>
        </w:trPr>
        <w:tc>
          <w:tcPr>
            <w:tcW w:w="4254" w:type="dxa"/>
          </w:tcPr>
          <w:p w14:paraId="7FCCE48E" w14:textId="77777777"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14:paraId="726911BF" w14:textId="77777777"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14:paraId="43DAB776" w14:textId="77777777" w:rsidR="003414B0" w:rsidRDefault="003414B0" w:rsidP="004675EF">
            <w:pPr>
              <w:jc w:val="both"/>
              <w:rPr>
                <w:rFonts w:cs="Arial"/>
                <w:sz w:val="20"/>
                <w:szCs w:val="20"/>
                <w:lang w:eastAsia="en-AU"/>
              </w:rPr>
            </w:pPr>
          </w:p>
          <w:p w14:paraId="38BCF313" w14:textId="23509C92" w:rsidR="004675EF" w:rsidRPr="000B3EAD" w:rsidRDefault="00760E63" w:rsidP="004675EF">
            <w:pPr>
              <w:jc w:val="both"/>
              <w:rPr>
                <w:rFonts w:cs="Arial"/>
                <w:sz w:val="20"/>
                <w:szCs w:val="20"/>
                <w:lang w:eastAsia="en-AU"/>
              </w:rPr>
            </w:pPr>
            <w:r>
              <w:rPr>
                <w:rFonts w:cs="Arial"/>
                <w:sz w:val="20"/>
                <w:szCs w:val="20"/>
                <w:lang w:eastAsia="en-AU"/>
              </w:rPr>
              <w:t xml:space="preserve">Passive solar design measures have not been clearly specified for the development. </w:t>
            </w:r>
          </w:p>
        </w:tc>
        <w:tc>
          <w:tcPr>
            <w:tcW w:w="1985" w:type="dxa"/>
          </w:tcPr>
          <w:p w14:paraId="43C5E523" w14:textId="77777777" w:rsidR="003414B0" w:rsidRDefault="003414B0" w:rsidP="004675EF">
            <w:pPr>
              <w:jc w:val="both"/>
              <w:rPr>
                <w:rFonts w:cs="Arial"/>
                <w:bCs/>
                <w:sz w:val="20"/>
                <w:szCs w:val="20"/>
                <w:lang w:eastAsia="en-AU"/>
              </w:rPr>
            </w:pPr>
          </w:p>
          <w:p w14:paraId="19F44343" w14:textId="07270667" w:rsidR="004675EF" w:rsidRPr="000B3EAD" w:rsidRDefault="00760E63" w:rsidP="004675EF">
            <w:pPr>
              <w:jc w:val="both"/>
              <w:rPr>
                <w:rFonts w:cs="Arial"/>
                <w:bCs/>
                <w:sz w:val="20"/>
                <w:szCs w:val="20"/>
                <w:lang w:eastAsia="en-AU"/>
              </w:rPr>
            </w:pPr>
            <w:r>
              <w:rPr>
                <w:rFonts w:cs="Arial"/>
                <w:bCs/>
                <w:sz w:val="20"/>
                <w:szCs w:val="20"/>
                <w:lang w:eastAsia="en-AU"/>
              </w:rPr>
              <w:t>No</w:t>
            </w:r>
          </w:p>
        </w:tc>
      </w:tr>
      <w:tr w:rsidR="003414B0" w:rsidRPr="00C57030" w14:paraId="249F6FB7" w14:textId="77777777" w:rsidTr="000B3EAD">
        <w:trPr>
          <w:trHeight w:val="213"/>
        </w:trPr>
        <w:tc>
          <w:tcPr>
            <w:tcW w:w="4254" w:type="dxa"/>
          </w:tcPr>
          <w:p w14:paraId="08C7648E" w14:textId="77777777"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14:paraId="64694A57" w14:textId="77777777" w:rsidR="003414B0" w:rsidRPr="000B3EAD" w:rsidRDefault="003414B0" w:rsidP="00713681">
            <w:pPr>
              <w:jc w:val="both"/>
              <w:rPr>
                <w:rFonts w:cs="Arial"/>
                <w:sz w:val="20"/>
                <w:szCs w:val="20"/>
                <w:lang w:eastAsia="en-AU"/>
              </w:rPr>
            </w:pPr>
            <w:r w:rsidRPr="000B3EAD">
              <w:rPr>
                <w:rFonts w:cs="Arial"/>
                <w:sz w:val="20"/>
                <w:szCs w:val="20"/>
                <w:lang w:eastAsia="en-AU"/>
              </w:rPr>
              <w:t>Adequate natural ventilation minimises the need for mechanical ventilation.</w:t>
            </w:r>
          </w:p>
        </w:tc>
        <w:tc>
          <w:tcPr>
            <w:tcW w:w="3685" w:type="dxa"/>
          </w:tcPr>
          <w:p w14:paraId="3655D2A2" w14:textId="77777777" w:rsidR="003414B0" w:rsidRDefault="003414B0" w:rsidP="00713681">
            <w:pPr>
              <w:jc w:val="both"/>
              <w:rPr>
                <w:rFonts w:cs="Arial"/>
                <w:sz w:val="20"/>
                <w:szCs w:val="20"/>
                <w:lang w:eastAsia="en-AU"/>
              </w:rPr>
            </w:pPr>
          </w:p>
          <w:p w14:paraId="157E6154" w14:textId="563A20A9" w:rsidR="004675EF" w:rsidRPr="000B3EAD" w:rsidRDefault="00CF1B92" w:rsidP="00713681">
            <w:pPr>
              <w:jc w:val="both"/>
              <w:rPr>
                <w:rFonts w:cs="Arial"/>
                <w:sz w:val="20"/>
                <w:szCs w:val="20"/>
                <w:lang w:eastAsia="en-AU"/>
              </w:rPr>
            </w:pPr>
            <w:r>
              <w:rPr>
                <w:rFonts w:cs="Arial"/>
                <w:sz w:val="20"/>
                <w:szCs w:val="20"/>
                <w:lang w:eastAsia="en-AU"/>
              </w:rPr>
              <w:t>Mechanical</w:t>
            </w:r>
            <w:r w:rsidR="00713681">
              <w:rPr>
                <w:rFonts w:cs="Arial"/>
                <w:sz w:val="20"/>
                <w:szCs w:val="20"/>
                <w:lang w:eastAsia="en-AU"/>
              </w:rPr>
              <w:t xml:space="preserve"> ventilation is </w:t>
            </w:r>
            <w:r>
              <w:rPr>
                <w:rFonts w:cs="Arial"/>
                <w:sz w:val="20"/>
                <w:szCs w:val="20"/>
                <w:lang w:eastAsia="en-AU"/>
              </w:rPr>
              <w:t xml:space="preserve">likely to be </w:t>
            </w:r>
            <w:r w:rsidR="00713681">
              <w:rPr>
                <w:rFonts w:cs="Arial"/>
                <w:sz w:val="20"/>
                <w:szCs w:val="20"/>
                <w:lang w:eastAsia="en-AU"/>
              </w:rPr>
              <w:t>the predominant source of air intake</w:t>
            </w:r>
            <w:r>
              <w:rPr>
                <w:rFonts w:cs="Arial"/>
                <w:sz w:val="20"/>
                <w:szCs w:val="20"/>
                <w:lang w:eastAsia="en-AU"/>
              </w:rPr>
              <w:t xml:space="preserve"> for several units facing Ingleburn Road</w:t>
            </w:r>
            <w:r w:rsidR="00760E63">
              <w:rPr>
                <w:rFonts w:cs="Arial"/>
                <w:sz w:val="20"/>
                <w:szCs w:val="20"/>
                <w:lang w:eastAsia="en-AU"/>
              </w:rPr>
              <w:t xml:space="preserve"> and Byron Road</w:t>
            </w:r>
            <w:r>
              <w:rPr>
                <w:rFonts w:cs="Arial"/>
                <w:sz w:val="20"/>
                <w:szCs w:val="20"/>
                <w:lang w:eastAsia="en-AU"/>
              </w:rPr>
              <w:t xml:space="preserve">, which have not accurately assessed acoustic </w:t>
            </w:r>
            <w:r w:rsidR="00760E63">
              <w:rPr>
                <w:rFonts w:cs="Arial"/>
                <w:sz w:val="20"/>
                <w:szCs w:val="20"/>
                <w:lang w:eastAsia="en-AU"/>
              </w:rPr>
              <w:t xml:space="preserve">road </w:t>
            </w:r>
            <w:r>
              <w:rPr>
                <w:rFonts w:cs="Arial"/>
                <w:sz w:val="20"/>
                <w:szCs w:val="20"/>
                <w:lang w:eastAsia="en-AU"/>
              </w:rPr>
              <w:t>impacts</w:t>
            </w:r>
            <w:r w:rsidR="00760E63">
              <w:rPr>
                <w:rFonts w:cs="Arial"/>
                <w:sz w:val="20"/>
                <w:szCs w:val="20"/>
                <w:lang w:eastAsia="en-AU"/>
              </w:rPr>
              <w:t>.</w:t>
            </w:r>
            <w:r>
              <w:rPr>
                <w:rFonts w:cs="Arial"/>
                <w:sz w:val="20"/>
                <w:szCs w:val="20"/>
                <w:lang w:eastAsia="en-AU"/>
              </w:rPr>
              <w:t xml:space="preserve"> </w:t>
            </w:r>
            <w:r w:rsidR="00713681">
              <w:rPr>
                <w:rFonts w:cs="Arial"/>
                <w:sz w:val="20"/>
                <w:szCs w:val="20"/>
                <w:lang w:eastAsia="en-AU"/>
              </w:rPr>
              <w:t xml:space="preserve"> </w:t>
            </w:r>
          </w:p>
        </w:tc>
        <w:tc>
          <w:tcPr>
            <w:tcW w:w="1985" w:type="dxa"/>
          </w:tcPr>
          <w:p w14:paraId="2C688A24" w14:textId="77777777" w:rsidR="003414B0" w:rsidRDefault="003414B0" w:rsidP="00713681">
            <w:pPr>
              <w:jc w:val="both"/>
              <w:rPr>
                <w:rFonts w:cs="Arial"/>
                <w:bCs/>
                <w:sz w:val="20"/>
                <w:szCs w:val="20"/>
                <w:lang w:eastAsia="en-AU"/>
              </w:rPr>
            </w:pPr>
          </w:p>
          <w:p w14:paraId="41884A84" w14:textId="36F2A823" w:rsidR="004675EF" w:rsidRPr="000B3EAD" w:rsidRDefault="00CF1B92" w:rsidP="00713681">
            <w:pPr>
              <w:jc w:val="both"/>
              <w:rPr>
                <w:rFonts w:cs="Arial"/>
                <w:bCs/>
                <w:sz w:val="20"/>
                <w:szCs w:val="20"/>
                <w:lang w:eastAsia="en-AU"/>
              </w:rPr>
            </w:pPr>
            <w:r>
              <w:rPr>
                <w:rFonts w:cs="Arial"/>
                <w:bCs/>
                <w:sz w:val="20"/>
                <w:szCs w:val="20"/>
                <w:lang w:eastAsia="en-AU"/>
              </w:rPr>
              <w:t>No</w:t>
            </w:r>
          </w:p>
        </w:tc>
      </w:tr>
      <w:tr w:rsidR="003414B0" w:rsidRPr="00C57030" w14:paraId="68C89AAA" w14:textId="77777777" w:rsidTr="000B3EAD">
        <w:trPr>
          <w:trHeight w:val="213"/>
        </w:trPr>
        <w:tc>
          <w:tcPr>
            <w:tcW w:w="4254" w:type="dxa"/>
          </w:tcPr>
          <w:p w14:paraId="138D7715" w14:textId="77777777" w:rsidR="003414B0" w:rsidRPr="000B3EAD" w:rsidRDefault="003414B0" w:rsidP="004675EF">
            <w:pPr>
              <w:jc w:val="both"/>
              <w:rPr>
                <w:rFonts w:cs="Arial"/>
                <w:b/>
                <w:bCs/>
                <w:sz w:val="20"/>
                <w:szCs w:val="20"/>
                <w:lang w:eastAsia="en-AU"/>
              </w:rPr>
            </w:pPr>
            <w:r w:rsidRPr="000B3EAD">
              <w:rPr>
                <w:rFonts w:cs="Arial"/>
                <w:b/>
                <w:bCs/>
                <w:sz w:val="20"/>
                <w:szCs w:val="20"/>
                <w:lang w:eastAsia="en-AU"/>
              </w:rPr>
              <w:t>4V-1 Water Management and Conservation</w:t>
            </w:r>
          </w:p>
          <w:p w14:paraId="351E0B90" w14:textId="77777777" w:rsidR="003414B0" w:rsidRPr="000B3EAD" w:rsidRDefault="003414B0" w:rsidP="004675EF">
            <w:pPr>
              <w:jc w:val="both"/>
              <w:rPr>
                <w:rFonts w:cs="Arial"/>
                <w:sz w:val="20"/>
                <w:szCs w:val="20"/>
                <w:lang w:eastAsia="en-AU"/>
              </w:rPr>
            </w:pPr>
            <w:r w:rsidRPr="000B3EAD">
              <w:rPr>
                <w:rFonts w:cs="Arial"/>
                <w:bCs/>
                <w:sz w:val="20"/>
                <w:szCs w:val="20"/>
                <w:lang w:eastAsia="en-AU"/>
              </w:rPr>
              <w:t>Potable water use is minimised.</w:t>
            </w:r>
          </w:p>
        </w:tc>
        <w:tc>
          <w:tcPr>
            <w:tcW w:w="3685" w:type="dxa"/>
          </w:tcPr>
          <w:p w14:paraId="5CAE7039" w14:textId="77777777" w:rsidR="003414B0" w:rsidRDefault="003414B0" w:rsidP="004675EF">
            <w:pPr>
              <w:jc w:val="both"/>
              <w:rPr>
                <w:rFonts w:cs="Arial"/>
                <w:sz w:val="20"/>
                <w:szCs w:val="20"/>
                <w:lang w:eastAsia="en-AU"/>
              </w:rPr>
            </w:pPr>
          </w:p>
          <w:p w14:paraId="2B141D8A" w14:textId="77777777" w:rsidR="004675EF" w:rsidRPr="004675EF" w:rsidRDefault="004675EF" w:rsidP="004675EF">
            <w:pPr>
              <w:jc w:val="both"/>
              <w:rPr>
                <w:rFonts w:cs="Arial"/>
                <w:b/>
                <w:bCs/>
                <w:sz w:val="20"/>
                <w:szCs w:val="20"/>
                <w:lang w:eastAsia="en-AU"/>
              </w:rPr>
            </w:pPr>
            <w:r>
              <w:rPr>
                <w:rFonts w:cs="Arial"/>
                <w:sz w:val="20"/>
                <w:szCs w:val="20"/>
                <w:lang w:eastAsia="en-AU"/>
              </w:rPr>
              <w:t xml:space="preserve">Water efficient devices and rainwater tanks are proposed through BASIX Commitments. </w:t>
            </w:r>
          </w:p>
        </w:tc>
        <w:tc>
          <w:tcPr>
            <w:tcW w:w="1985" w:type="dxa"/>
          </w:tcPr>
          <w:p w14:paraId="3DBE0103" w14:textId="77777777" w:rsidR="003414B0" w:rsidRDefault="003414B0" w:rsidP="004675EF">
            <w:pPr>
              <w:jc w:val="both"/>
              <w:rPr>
                <w:rFonts w:cs="Arial"/>
                <w:bCs/>
                <w:sz w:val="20"/>
                <w:szCs w:val="20"/>
                <w:lang w:eastAsia="en-AU"/>
              </w:rPr>
            </w:pPr>
          </w:p>
          <w:p w14:paraId="3D39ADAD" w14:textId="77777777"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14:paraId="4F2613AD" w14:textId="77777777" w:rsidTr="000B3EAD">
        <w:trPr>
          <w:trHeight w:val="213"/>
        </w:trPr>
        <w:tc>
          <w:tcPr>
            <w:tcW w:w="4254" w:type="dxa"/>
          </w:tcPr>
          <w:p w14:paraId="72E25D45" w14:textId="77777777"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14:paraId="71212762" w14:textId="77777777"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14:paraId="1FF0DC9B" w14:textId="77777777" w:rsidR="003414B0" w:rsidRDefault="003414B0" w:rsidP="001D41C1">
            <w:pPr>
              <w:jc w:val="both"/>
              <w:rPr>
                <w:rFonts w:cs="Arial"/>
                <w:sz w:val="20"/>
                <w:szCs w:val="20"/>
                <w:lang w:eastAsia="en-AU"/>
              </w:rPr>
            </w:pPr>
          </w:p>
          <w:p w14:paraId="764BDF7A" w14:textId="6BFC6887" w:rsidR="001D41C1" w:rsidRPr="000B3EAD" w:rsidRDefault="003658A7" w:rsidP="001D41C1">
            <w:pPr>
              <w:jc w:val="both"/>
              <w:rPr>
                <w:rFonts w:cs="Arial"/>
                <w:sz w:val="20"/>
                <w:szCs w:val="20"/>
                <w:lang w:eastAsia="en-AU"/>
              </w:rPr>
            </w:pPr>
            <w:r>
              <w:rPr>
                <w:rFonts w:cs="Arial"/>
                <w:sz w:val="20"/>
                <w:szCs w:val="20"/>
                <w:lang w:eastAsia="en-AU"/>
              </w:rPr>
              <w:t>The Civil Engineering report</w:t>
            </w:r>
            <w:r w:rsidR="001D41C1">
              <w:rPr>
                <w:rFonts w:cs="Arial"/>
                <w:sz w:val="20"/>
                <w:szCs w:val="20"/>
                <w:lang w:eastAsia="en-AU"/>
              </w:rPr>
              <w:t xml:space="preserve"> indicate</w:t>
            </w:r>
            <w:r>
              <w:rPr>
                <w:rFonts w:cs="Arial"/>
                <w:sz w:val="20"/>
                <w:szCs w:val="20"/>
                <w:lang w:eastAsia="en-AU"/>
              </w:rPr>
              <w:t>s</w:t>
            </w:r>
            <w:r w:rsidR="001D41C1">
              <w:rPr>
                <w:rFonts w:cs="Arial"/>
                <w:sz w:val="20"/>
                <w:szCs w:val="20"/>
                <w:lang w:eastAsia="en-AU"/>
              </w:rPr>
              <w:t xml:space="preserve"> that the development will </w:t>
            </w:r>
            <w:r>
              <w:rPr>
                <w:rFonts w:cs="Arial"/>
                <w:sz w:val="20"/>
                <w:szCs w:val="20"/>
                <w:lang w:eastAsia="en-AU"/>
              </w:rPr>
              <w:t>meet expected</w:t>
            </w:r>
            <w:r w:rsidR="001D41C1">
              <w:rPr>
                <w:rFonts w:cs="Arial"/>
                <w:sz w:val="20"/>
                <w:szCs w:val="20"/>
                <w:lang w:eastAsia="en-AU"/>
              </w:rPr>
              <w:t xml:space="preserve"> water targets required by Camden Growth Centre Precincts Development Control Plan.</w:t>
            </w:r>
          </w:p>
        </w:tc>
        <w:tc>
          <w:tcPr>
            <w:tcW w:w="1985" w:type="dxa"/>
          </w:tcPr>
          <w:p w14:paraId="57C93BDD" w14:textId="77777777" w:rsidR="003414B0" w:rsidRDefault="003414B0" w:rsidP="001D41C1">
            <w:pPr>
              <w:jc w:val="both"/>
              <w:rPr>
                <w:rFonts w:cs="Arial"/>
                <w:bCs/>
                <w:sz w:val="20"/>
                <w:szCs w:val="20"/>
                <w:lang w:eastAsia="en-AU"/>
              </w:rPr>
            </w:pPr>
          </w:p>
          <w:p w14:paraId="5E0A6087" w14:textId="77777777"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14:paraId="0D9C1A9E" w14:textId="77777777" w:rsidTr="000B3EAD">
        <w:trPr>
          <w:trHeight w:val="213"/>
        </w:trPr>
        <w:tc>
          <w:tcPr>
            <w:tcW w:w="4254" w:type="dxa"/>
          </w:tcPr>
          <w:p w14:paraId="4C21ABBF" w14:textId="77777777"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14:paraId="42C69AB3" w14:textId="77777777" w:rsidR="003414B0" w:rsidRPr="000B3EAD" w:rsidRDefault="003414B0" w:rsidP="006F4309">
            <w:pPr>
              <w:jc w:val="both"/>
              <w:rPr>
                <w:rFonts w:cs="Arial"/>
                <w:sz w:val="20"/>
                <w:szCs w:val="20"/>
                <w:lang w:eastAsia="en-AU"/>
              </w:rPr>
            </w:pPr>
            <w:r w:rsidRPr="000B3EAD">
              <w:rPr>
                <w:rFonts w:cs="Arial"/>
                <w:sz w:val="20"/>
                <w:szCs w:val="20"/>
                <w:lang w:eastAsia="en-AU"/>
              </w:rPr>
              <w:t>Waste storage facilities are designed to minimise impacts on the streetscape, building entry and amenity of residents.</w:t>
            </w:r>
          </w:p>
        </w:tc>
        <w:tc>
          <w:tcPr>
            <w:tcW w:w="3685" w:type="dxa"/>
          </w:tcPr>
          <w:p w14:paraId="58299679" w14:textId="77777777" w:rsidR="006F4309" w:rsidRDefault="006F4309" w:rsidP="006F4309">
            <w:pPr>
              <w:jc w:val="both"/>
              <w:rPr>
                <w:rFonts w:cs="Arial"/>
                <w:sz w:val="20"/>
                <w:szCs w:val="20"/>
                <w:lang w:eastAsia="en-AU"/>
              </w:rPr>
            </w:pPr>
          </w:p>
          <w:p w14:paraId="4E7E8ACE" w14:textId="789CE50A" w:rsidR="006F4309" w:rsidRPr="000B3EAD" w:rsidRDefault="006F4309" w:rsidP="006F4309">
            <w:pPr>
              <w:jc w:val="both"/>
              <w:rPr>
                <w:rFonts w:cs="Arial"/>
                <w:sz w:val="20"/>
                <w:szCs w:val="20"/>
                <w:lang w:eastAsia="en-AU"/>
              </w:rPr>
            </w:pPr>
            <w:r>
              <w:rPr>
                <w:rFonts w:cs="Arial"/>
                <w:sz w:val="20"/>
                <w:szCs w:val="20"/>
                <w:lang w:eastAsia="en-AU"/>
              </w:rPr>
              <w:t>Waste storage areas are proposed within the basement and are hidden from public view.</w:t>
            </w:r>
            <w:r w:rsidR="0023148C">
              <w:rPr>
                <w:rFonts w:cs="Arial"/>
                <w:sz w:val="20"/>
                <w:szCs w:val="20"/>
                <w:lang w:eastAsia="en-AU"/>
              </w:rPr>
              <w:t xml:space="preserve"> However,</w:t>
            </w:r>
            <w:r w:rsidR="00A61B6B">
              <w:rPr>
                <w:rFonts w:cs="Arial"/>
                <w:sz w:val="20"/>
                <w:szCs w:val="20"/>
                <w:lang w:eastAsia="en-AU"/>
              </w:rPr>
              <w:t xml:space="preserve"> for the reasons outlined in the main body of the report</w:t>
            </w:r>
            <w:r w:rsidR="0023148C">
              <w:rPr>
                <w:rFonts w:cs="Arial"/>
                <w:sz w:val="20"/>
                <w:szCs w:val="20"/>
                <w:lang w:eastAsia="en-AU"/>
              </w:rPr>
              <w:t xml:space="preserve"> </w:t>
            </w:r>
            <w:r w:rsidR="0023148C" w:rsidRPr="0023148C">
              <w:rPr>
                <w:rFonts w:cs="Arial"/>
                <w:sz w:val="20"/>
                <w:szCs w:val="20"/>
              </w:rPr>
              <w:t xml:space="preserve">it is </w:t>
            </w:r>
            <w:r w:rsidR="00A61B6B">
              <w:rPr>
                <w:rFonts w:cs="Arial"/>
                <w:sz w:val="20"/>
                <w:szCs w:val="20"/>
              </w:rPr>
              <w:t xml:space="preserve">considered preferrable </w:t>
            </w:r>
            <w:r w:rsidR="0023148C" w:rsidRPr="0023148C">
              <w:rPr>
                <w:rFonts w:cs="Arial"/>
                <w:sz w:val="20"/>
                <w:szCs w:val="20"/>
              </w:rPr>
              <w:t>that waste collection occurs from the street via a designated waste storage room sleeved behind units on the ground floor that is accessible on collection day.</w:t>
            </w:r>
          </w:p>
        </w:tc>
        <w:tc>
          <w:tcPr>
            <w:tcW w:w="1985" w:type="dxa"/>
          </w:tcPr>
          <w:p w14:paraId="679FDB6C" w14:textId="77777777" w:rsidR="003414B0" w:rsidRDefault="003414B0" w:rsidP="006F4309">
            <w:pPr>
              <w:jc w:val="both"/>
              <w:rPr>
                <w:rFonts w:cs="Arial"/>
                <w:bCs/>
                <w:sz w:val="20"/>
                <w:szCs w:val="20"/>
                <w:lang w:eastAsia="en-AU"/>
              </w:rPr>
            </w:pPr>
          </w:p>
          <w:p w14:paraId="7AB1AF39" w14:textId="77777777"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14:paraId="024F085C" w14:textId="77777777" w:rsidTr="000B3EAD">
        <w:trPr>
          <w:trHeight w:val="213"/>
        </w:trPr>
        <w:tc>
          <w:tcPr>
            <w:tcW w:w="4254" w:type="dxa"/>
          </w:tcPr>
          <w:p w14:paraId="38B5CB15" w14:textId="77777777"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14:paraId="313CBA7F" w14:textId="77777777" w:rsidR="003414B0" w:rsidRPr="000B3EAD" w:rsidRDefault="003414B0" w:rsidP="006F4309">
            <w:pPr>
              <w:jc w:val="both"/>
              <w:rPr>
                <w:rFonts w:cs="Arial"/>
                <w:sz w:val="20"/>
                <w:szCs w:val="20"/>
                <w:lang w:eastAsia="en-AU"/>
              </w:rPr>
            </w:pPr>
            <w:r w:rsidRPr="000B3EAD">
              <w:rPr>
                <w:rFonts w:cs="Arial"/>
                <w:sz w:val="20"/>
                <w:szCs w:val="20"/>
                <w:lang w:eastAsia="en-AU"/>
              </w:rPr>
              <w:t>Domestic waste is minimised by providing safe and convenient source separation and recycling.</w:t>
            </w:r>
          </w:p>
        </w:tc>
        <w:tc>
          <w:tcPr>
            <w:tcW w:w="3685" w:type="dxa"/>
          </w:tcPr>
          <w:p w14:paraId="01CB7A20" w14:textId="77777777" w:rsidR="003414B0" w:rsidRDefault="003414B0" w:rsidP="006F4309">
            <w:pPr>
              <w:jc w:val="both"/>
              <w:rPr>
                <w:rFonts w:cs="Arial"/>
                <w:sz w:val="20"/>
                <w:szCs w:val="20"/>
                <w:lang w:eastAsia="en-AU"/>
              </w:rPr>
            </w:pPr>
          </w:p>
          <w:p w14:paraId="7618C4E2" w14:textId="5D4B9BAE" w:rsidR="006F4309" w:rsidRPr="000B3EAD" w:rsidRDefault="006F4309" w:rsidP="006F4309">
            <w:pPr>
              <w:jc w:val="both"/>
              <w:rPr>
                <w:rFonts w:cs="Arial"/>
                <w:sz w:val="20"/>
                <w:szCs w:val="20"/>
                <w:lang w:eastAsia="en-AU"/>
              </w:rPr>
            </w:pPr>
            <w:r>
              <w:rPr>
                <w:rFonts w:cs="Arial"/>
                <w:sz w:val="20"/>
                <w:szCs w:val="20"/>
                <w:lang w:eastAsia="en-AU"/>
              </w:rPr>
              <w:t xml:space="preserve">Separate recycling cupboards and waste chutes are provided within the development to allow the transfer of waste to storage areas within the basement for collection. </w:t>
            </w:r>
          </w:p>
        </w:tc>
        <w:tc>
          <w:tcPr>
            <w:tcW w:w="1985" w:type="dxa"/>
          </w:tcPr>
          <w:p w14:paraId="2F461933" w14:textId="77777777" w:rsidR="006F4309" w:rsidRDefault="006F4309" w:rsidP="006F4309">
            <w:pPr>
              <w:jc w:val="both"/>
              <w:rPr>
                <w:rFonts w:cs="Arial"/>
                <w:bCs/>
                <w:sz w:val="20"/>
                <w:szCs w:val="20"/>
                <w:lang w:eastAsia="en-AU"/>
              </w:rPr>
            </w:pPr>
          </w:p>
          <w:p w14:paraId="2F41971D" w14:textId="77777777"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14:paraId="356D13DC" w14:textId="77777777" w:rsidTr="000B3EAD">
        <w:trPr>
          <w:trHeight w:val="213"/>
        </w:trPr>
        <w:tc>
          <w:tcPr>
            <w:tcW w:w="4254" w:type="dxa"/>
          </w:tcPr>
          <w:p w14:paraId="2D005637" w14:textId="77777777"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14:paraId="00F83695" w14:textId="77777777"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14:paraId="4D5297E4" w14:textId="77777777" w:rsidR="003414B0" w:rsidRDefault="003414B0" w:rsidP="00D64F93">
            <w:pPr>
              <w:jc w:val="both"/>
              <w:rPr>
                <w:rFonts w:cs="Arial"/>
                <w:sz w:val="20"/>
                <w:szCs w:val="20"/>
                <w:lang w:eastAsia="en-AU"/>
              </w:rPr>
            </w:pPr>
          </w:p>
          <w:p w14:paraId="7499F4A5" w14:textId="1BB25886" w:rsidR="00F167AC" w:rsidRPr="00F167AC" w:rsidRDefault="00F167AC" w:rsidP="00D64F93">
            <w:pPr>
              <w:jc w:val="both"/>
              <w:rPr>
                <w:rFonts w:cs="Arial"/>
                <w:sz w:val="20"/>
                <w:szCs w:val="20"/>
                <w:lang w:eastAsia="en-AU"/>
              </w:rPr>
            </w:pPr>
            <w:r w:rsidRPr="00F167AC">
              <w:rPr>
                <w:rFonts w:cs="Arial"/>
                <w:sz w:val="20"/>
                <w:szCs w:val="20"/>
              </w:rPr>
              <w:t xml:space="preserve">There is </w:t>
            </w:r>
            <w:r>
              <w:rPr>
                <w:rFonts w:cs="Arial"/>
                <w:sz w:val="20"/>
                <w:szCs w:val="20"/>
              </w:rPr>
              <w:t xml:space="preserve">a </w:t>
            </w:r>
            <w:r w:rsidRPr="00F167AC">
              <w:rPr>
                <w:rFonts w:cs="Arial"/>
                <w:sz w:val="20"/>
                <w:szCs w:val="20"/>
              </w:rPr>
              <w:t>heavy reliance on render for external facades. Brick, masonry and other long-lasting materials sh</w:t>
            </w:r>
            <w:r w:rsidR="00A61B6B">
              <w:rPr>
                <w:rFonts w:cs="Arial"/>
                <w:sz w:val="20"/>
                <w:szCs w:val="20"/>
              </w:rPr>
              <w:t>ould</w:t>
            </w:r>
            <w:r w:rsidRPr="00F167AC">
              <w:rPr>
                <w:rFonts w:cs="Arial"/>
                <w:sz w:val="20"/>
                <w:szCs w:val="20"/>
              </w:rPr>
              <w:t xml:space="preserve"> be used in lieu of render. In addition, there are no awnings, roof overhangs or other architectural features proposed to protect window openings and walls.</w:t>
            </w:r>
          </w:p>
        </w:tc>
        <w:tc>
          <w:tcPr>
            <w:tcW w:w="1985" w:type="dxa"/>
          </w:tcPr>
          <w:p w14:paraId="514B5C0C" w14:textId="77777777" w:rsidR="003414B0" w:rsidRDefault="003414B0" w:rsidP="00D64F93">
            <w:pPr>
              <w:jc w:val="both"/>
              <w:rPr>
                <w:rFonts w:cs="Arial"/>
                <w:bCs/>
                <w:sz w:val="20"/>
                <w:szCs w:val="20"/>
                <w:lang w:eastAsia="en-AU"/>
              </w:rPr>
            </w:pPr>
          </w:p>
          <w:p w14:paraId="531706CF" w14:textId="4971BF8E" w:rsidR="00D64F93" w:rsidRPr="000B3EAD" w:rsidRDefault="00F167AC" w:rsidP="00D64F93">
            <w:pPr>
              <w:jc w:val="both"/>
              <w:rPr>
                <w:rFonts w:cs="Arial"/>
                <w:bCs/>
                <w:sz w:val="20"/>
                <w:szCs w:val="20"/>
                <w:lang w:eastAsia="en-AU"/>
              </w:rPr>
            </w:pPr>
            <w:r>
              <w:rPr>
                <w:rFonts w:cs="Arial"/>
                <w:bCs/>
                <w:sz w:val="20"/>
                <w:szCs w:val="20"/>
                <w:lang w:eastAsia="en-AU"/>
              </w:rPr>
              <w:t>No</w:t>
            </w:r>
          </w:p>
        </w:tc>
      </w:tr>
      <w:tr w:rsidR="003414B0" w:rsidRPr="00C57030" w14:paraId="0D07A103" w14:textId="77777777" w:rsidTr="000B3EAD">
        <w:trPr>
          <w:trHeight w:val="213"/>
        </w:trPr>
        <w:tc>
          <w:tcPr>
            <w:tcW w:w="4254" w:type="dxa"/>
          </w:tcPr>
          <w:p w14:paraId="349F9E89" w14:textId="77777777"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14:paraId="6A91CFC6" w14:textId="77777777"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14:paraId="76DCCF3F" w14:textId="38A04CE9" w:rsidR="003414B0" w:rsidRDefault="003414B0" w:rsidP="00232368">
            <w:pPr>
              <w:jc w:val="both"/>
              <w:rPr>
                <w:rFonts w:cs="Arial"/>
                <w:sz w:val="20"/>
                <w:szCs w:val="20"/>
                <w:lang w:eastAsia="en-AU"/>
              </w:rPr>
            </w:pPr>
          </w:p>
          <w:p w14:paraId="10078872" w14:textId="5E058566" w:rsidR="00232368" w:rsidRPr="000B3EAD" w:rsidRDefault="00D25568" w:rsidP="00232368">
            <w:pPr>
              <w:jc w:val="both"/>
              <w:rPr>
                <w:rFonts w:cs="Arial"/>
                <w:sz w:val="20"/>
                <w:szCs w:val="20"/>
                <w:lang w:eastAsia="en-AU"/>
              </w:rPr>
            </w:pPr>
            <w:r>
              <w:rPr>
                <w:rFonts w:cs="Arial"/>
                <w:sz w:val="20"/>
                <w:szCs w:val="20"/>
                <w:lang w:eastAsia="en-AU"/>
              </w:rPr>
              <w:t xml:space="preserve">Access and maintenance systems have not been clearly defined within the </w:t>
            </w:r>
            <w:r>
              <w:rPr>
                <w:rFonts w:cs="Arial"/>
                <w:sz w:val="20"/>
                <w:szCs w:val="20"/>
                <w:lang w:eastAsia="en-AU"/>
              </w:rPr>
              <w:lastRenderedPageBreak/>
              <w:t>architectural plans or SOEE for the development.</w:t>
            </w:r>
          </w:p>
        </w:tc>
        <w:tc>
          <w:tcPr>
            <w:tcW w:w="1985" w:type="dxa"/>
          </w:tcPr>
          <w:p w14:paraId="0C0A27E7" w14:textId="77777777" w:rsidR="003414B0" w:rsidRDefault="003414B0" w:rsidP="00232368">
            <w:pPr>
              <w:jc w:val="both"/>
              <w:rPr>
                <w:rFonts w:cs="Arial"/>
                <w:bCs/>
                <w:sz w:val="20"/>
                <w:szCs w:val="20"/>
                <w:lang w:eastAsia="en-AU"/>
              </w:rPr>
            </w:pPr>
          </w:p>
          <w:p w14:paraId="7CA97C04" w14:textId="37DBED9B" w:rsidR="00232368" w:rsidRPr="000B3EAD" w:rsidRDefault="00D25568" w:rsidP="00232368">
            <w:pPr>
              <w:jc w:val="both"/>
              <w:rPr>
                <w:rFonts w:cs="Arial"/>
                <w:bCs/>
                <w:sz w:val="20"/>
                <w:szCs w:val="20"/>
                <w:lang w:eastAsia="en-AU"/>
              </w:rPr>
            </w:pPr>
            <w:r>
              <w:rPr>
                <w:rFonts w:cs="Arial"/>
                <w:bCs/>
                <w:sz w:val="20"/>
                <w:szCs w:val="20"/>
                <w:lang w:eastAsia="en-AU"/>
              </w:rPr>
              <w:t>No</w:t>
            </w:r>
          </w:p>
        </w:tc>
      </w:tr>
      <w:tr w:rsidR="003414B0" w:rsidRPr="00C57030" w14:paraId="50F87B1C" w14:textId="77777777" w:rsidTr="000B3EAD">
        <w:trPr>
          <w:trHeight w:val="213"/>
        </w:trPr>
        <w:tc>
          <w:tcPr>
            <w:tcW w:w="4254" w:type="dxa"/>
          </w:tcPr>
          <w:p w14:paraId="78B8B7CB" w14:textId="77777777"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14:paraId="616FE06E" w14:textId="77777777"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14:paraId="1C01B534" w14:textId="0F03D46E" w:rsidR="003414B0" w:rsidRDefault="003414B0" w:rsidP="00232368">
            <w:pPr>
              <w:jc w:val="both"/>
              <w:rPr>
                <w:rFonts w:cs="Arial"/>
                <w:sz w:val="20"/>
                <w:szCs w:val="20"/>
                <w:lang w:eastAsia="en-AU"/>
              </w:rPr>
            </w:pPr>
          </w:p>
          <w:p w14:paraId="08914C2F" w14:textId="43C8E64A" w:rsidR="00232368" w:rsidRPr="00760E63" w:rsidRDefault="00760E63" w:rsidP="00232368">
            <w:pPr>
              <w:jc w:val="both"/>
              <w:rPr>
                <w:rFonts w:cs="Arial"/>
                <w:sz w:val="20"/>
                <w:szCs w:val="20"/>
                <w:lang w:eastAsia="en-AU"/>
              </w:rPr>
            </w:pPr>
            <w:r>
              <w:rPr>
                <w:rFonts w:cs="Arial"/>
                <w:sz w:val="20"/>
                <w:szCs w:val="20"/>
                <w:lang w:eastAsia="en-AU"/>
              </w:rPr>
              <w:t>There is a heavy reliance on render in lieu of long-lasting building materials. The use or render is unsuitable and will require continual maintenance over time to clean and repair staining, driplines, flaking and cracking.</w:t>
            </w:r>
            <w:r w:rsidR="00232368" w:rsidRPr="003658A7">
              <w:rPr>
                <w:rFonts w:cs="Arial"/>
                <w:b/>
                <w:bCs/>
                <w:sz w:val="20"/>
                <w:szCs w:val="20"/>
                <w:lang w:eastAsia="en-AU"/>
              </w:rPr>
              <w:t xml:space="preserve"> </w:t>
            </w:r>
          </w:p>
        </w:tc>
        <w:tc>
          <w:tcPr>
            <w:tcW w:w="1985" w:type="dxa"/>
          </w:tcPr>
          <w:p w14:paraId="492454B5" w14:textId="77777777" w:rsidR="00452D21" w:rsidRDefault="00452D21" w:rsidP="00232368">
            <w:pPr>
              <w:jc w:val="both"/>
              <w:rPr>
                <w:rFonts w:cs="Arial"/>
                <w:bCs/>
                <w:sz w:val="20"/>
                <w:szCs w:val="20"/>
                <w:lang w:eastAsia="en-AU"/>
              </w:rPr>
            </w:pPr>
          </w:p>
          <w:p w14:paraId="11D26EFC" w14:textId="49653E32" w:rsidR="00232368" w:rsidRPr="000B3EAD" w:rsidRDefault="00760E63" w:rsidP="00232368">
            <w:pPr>
              <w:jc w:val="both"/>
              <w:rPr>
                <w:rFonts w:cs="Arial"/>
                <w:bCs/>
                <w:sz w:val="20"/>
                <w:szCs w:val="20"/>
                <w:lang w:eastAsia="en-AU"/>
              </w:rPr>
            </w:pPr>
            <w:r>
              <w:rPr>
                <w:rFonts w:cs="Arial"/>
                <w:bCs/>
                <w:sz w:val="20"/>
                <w:szCs w:val="20"/>
                <w:lang w:eastAsia="en-AU"/>
              </w:rPr>
              <w:t>No</w:t>
            </w:r>
          </w:p>
        </w:tc>
      </w:tr>
    </w:tbl>
    <w:p w14:paraId="6797B889" w14:textId="77777777"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8253" w14:textId="77777777" w:rsidR="00E2605E" w:rsidRDefault="00E2605E" w:rsidP="003172D8">
      <w:r>
        <w:separator/>
      </w:r>
    </w:p>
  </w:endnote>
  <w:endnote w:type="continuationSeparator" w:id="0">
    <w:p w14:paraId="74A3696C" w14:textId="77777777" w:rsidR="00E2605E" w:rsidRDefault="00E2605E"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2AD3CF55" w14:textId="77777777" w:rsidR="00E2605E" w:rsidRPr="007255B4" w:rsidRDefault="00E2605E">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14:paraId="1AC5BFD4" w14:textId="77777777" w:rsidR="00E2605E" w:rsidRDefault="00E2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7FB7E" w14:textId="77777777" w:rsidR="00E2605E" w:rsidRDefault="00E2605E" w:rsidP="003172D8">
      <w:r>
        <w:separator/>
      </w:r>
    </w:p>
  </w:footnote>
  <w:footnote w:type="continuationSeparator" w:id="0">
    <w:p w14:paraId="4EBDFD5E" w14:textId="77777777" w:rsidR="00E2605E" w:rsidRDefault="00E2605E"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1E9C" w14:textId="77777777" w:rsidR="00E2605E" w:rsidRPr="000B3EAD" w:rsidRDefault="00E2605E" w:rsidP="003172D8">
    <w:pPr>
      <w:pStyle w:val="Header"/>
      <w:jc w:val="center"/>
      <w:rPr>
        <w:sz w:val="22"/>
        <w:szCs w:val="22"/>
        <w:u w:val="single"/>
      </w:rPr>
    </w:pPr>
    <w:r w:rsidRPr="000B3EAD">
      <w:rPr>
        <w:sz w:val="22"/>
        <w:szCs w:val="22"/>
        <w:u w:val="single"/>
      </w:rPr>
      <w:t>Apartment Design Guide (ADG) Assessment Table</w:t>
    </w:r>
  </w:p>
  <w:p w14:paraId="5DACFC18" w14:textId="77777777" w:rsidR="00E2605E" w:rsidRDefault="00E26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E6E215C"/>
    <w:multiLevelType w:val="hybridMultilevel"/>
    <w:tmpl w:val="BC7086E2"/>
    <w:lvl w:ilvl="0" w:tplc="7E842722">
      <w:start w:val="10"/>
      <w:numFmt w:val="bullet"/>
      <w:lvlText w:val="-"/>
      <w:lvlJc w:val="left"/>
      <w:pPr>
        <w:ind w:left="927" w:hanging="360"/>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43A"/>
    <w:rsid w:val="00003C17"/>
    <w:rsid w:val="0000542C"/>
    <w:rsid w:val="0000608D"/>
    <w:rsid w:val="0000792D"/>
    <w:rsid w:val="00013212"/>
    <w:rsid w:val="00014538"/>
    <w:rsid w:val="00014A6B"/>
    <w:rsid w:val="000152DA"/>
    <w:rsid w:val="00023E43"/>
    <w:rsid w:val="000316DA"/>
    <w:rsid w:val="000349D3"/>
    <w:rsid w:val="00037482"/>
    <w:rsid w:val="0004381B"/>
    <w:rsid w:val="00062829"/>
    <w:rsid w:val="00072377"/>
    <w:rsid w:val="000740BB"/>
    <w:rsid w:val="000747CD"/>
    <w:rsid w:val="00080148"/>
    <w:rsid w:val="000838B6"/>
    <w:rsid w:val="000948C4"/>
    <w:rsid w:val="000950E9"/>
    <w:rsid w:val="000A381F"/>
    <w:rsid w:val="000A69EC"/>
    <w:rsid w:val="000B0695"/>
    <w:rsid w:val="000B1CE4"/>
    <w:rsid w:val="000B2E96"/>
    <w:rsid w:val="000B3EAD"/>
    <w:rsid w:val="000C5EF0"/>
    <w:rsid w:val="000D4EA5"/>
    <w:rsid w:val="000E09EE"/>
    <w:rsid w:val="000E1525"/>
    <w:rsid w:val="000E1544"/>
    <w:rsid w:val="000E53FD"/>
    <w:rsid w:val="000F1D15"/>
    <w:rsid w:val="000F302E"/>
    <w:rsid w:val="000F3BA0"/>
    <w:rsid w:val="000F4E57"/>
    <w:rsid w:val="001024D0"/>
    <w:rsid w:val="001028C5"/>
    <w:rsid w:val="001029C4"/>
    <w:rsid w:val="00105066"/>
    <w:rsid w:val="00112CC6"/>
    <w:rsid w:val="00122101"/>
    <w:rsid w:val="0012369C"/>
    <w:rsid w:val="00130AA1"/>
    <w:rsid w:val="00130E54"/>
    <w:rsid w:val="00133BEB"/>
    <w:rsid w:val="00142574"/>
    <w:rsid w:val="00143AF1"/>
    <w:rsid w:val="001447BA"/>
    <w:rsid w:val="001470C1"/>
    <w:rsid w:val="001471A3"/>
    <w:rsid w:val="00150E5C"/>
    <w:rsid w:val="00152A89"/>
    <w:rsid w:val="00155123"/>
    <w:rsid w:val="00156953"/>
    <w:rsid w:val="00157AE8"/>
    <w:rsid w:val="00170AA6"/>
    <w:rsid w:val="001727E3"/>
    <w:rsid w:val="001769C8"/>
    <w:rsid w:val="001857E4"/>
    <w:rsid w:val="00196348"/>
    <w:rsid w:val="001B3318"/>
    <w:rsid w:val="001B34D5"/>
    <w:rsid w:val="001B6DBD"/>
    <w:rsid w:val="001B6FFA"/>
    <w:rsid w:val="001B7477"/>
    <w:rsid w:val="001C02C9"/>
    <w:rsid w:val="001C3292"/>
    <w:rsid w:val="001C4A92"/>
    <w:rsid w:val="001D0989"/>
    <w:rsid w:val="001D41C1"/>
    <w:rsid w:val="001D586B"/>
    <w:rsid w:val="001D58F7"/>
    <w:rsid w:val="001E7858"/>
    <w:rsid w:val="001F7FE7"/>
    <w:rsid w:val="00200387"/>
    <w:rsid w:val="00203013"/>
    <w:rsid w:val="00203F36"/>
    <w:rsid w:val="00225C72"/>
    <w:rsid w:val="00230537"/>
    <w:rsid w:val="0023148C"/>
    <w:rsid w:val="00232368"/>
    <w:rsid w:val="002341F0"/>
    <w:rsid w:val="002369DD"/>
    <w:rsid w:val="002372EB"/>
    <w:rsid w:val="0024033C"/>
    <w:rsid w:val="002430DF"/>
    <w:rsid w:val="00245CC6"/>
    <w:rsid w:val="002515B7"/>
    <w:rsid w:val="00251F3E"/>
    <w:rsid w:val="002728FF"/>
    <w:rsid w:val="00274012"/>
    <w:rsid w:val="00276769"/>
    <w:rsid w:val="00280CA5"/>
    <w:rsid w:val="0029079C"/>
    <w:rsid w:val="002A1F18"/>
    <w:rsid w:val="002A563E"/>
    <w:rsid w:val="002B2322"/>
    <w:rsid w:val="002B79AE"/>
    <w:rsid w:val="002C092D"/>
    <w:rsid w:val="002D25DE"/>
    <w:rsid w:val="002E1D24"/>
    <w:rsid w:val="002E33C0"/>
    <w:rsid w:val="002E612C"/>
    <w:rsid w:val="002F2B86"/>
    <w:rsid w:val="002F475D"/>
    <w:rsid w:val="003172D8"/>
    <w:rsid w:val="00317866"/>
    <w:rsid w:val="003202F6"/>
    <w:rsid w:val="00332C6A"/>
    <w:rsid w:val="00334E13"/>
    <w:rsid w:val="00335286"/>
    <w:rsid w:val="003377E4"/>
    <w:rsid w:val="003414B0"/>
    <w:rsid w:val="00343E77"/>
    <w:rsid w:val="00346ABE"/>
    <w:rsid w:val="00350424"/>
    <w:rsid w:val="00351BE9"/>
    <w:rsid w:val="00351EA3"/>
    <w:rsid w:val="00354ECB"/>
    <w:rsid w:val="00355D93"/>
    <w:rsid w:val="00361CF0"/>
    <w:rsid w:val="00363499"/>
    <w:rsid w:val="003658A7"/>
    <w:rsid w:val="00372951"/>
    <w:rsid w:val="00374242"/>
    <w:rsid w:val="00387FAD"/>
    <w:rsid w:val="00391088"/>
    <w:rsid w:val="003951C7"/>
    <w:rsid w:val="0039602E"/>
    <w:rsid w:val="00397919"/>
    <w:rsid w:val="003A27A8"/>
    <w:rsid w:val="003B3637"/>
    <w:rsid w:val="003B53E3"/>
    <w:rsid w:val="003C4031"/>
    <w:rsid w:val="003E1146"/>
    <w:rsid w:val="003E27C8"/>
    <w:rsid w:val="003E2A0B"/>
    <w:rsid w:val="003E46A2"/>
    <w:rsid w:val="003F069A"/>
    <w:rsid w:val="003F2F91"/>
    <w:rsid w:val="003F3EEF"/>
    <w:rsid w:val="003F44E3"/>
    <w:rsid w:val="003F52A9"/>
    <w:rsid w:val="00400304"/>
    <w:rsid w:val="0040116A"/>
    <w:rsid w:val="00403C03"/>
    <w:rsid w:val="004270D1"/>
    <w:rsid w:val="004312AE"/>
    <w:rsid w:val="0043603F"/>
    <w:rsid w:val="00440CBF"/>
    <w:rsid w:val="0044167D"/>
    <w:rsid w:val="00443402"/>
    <w:rsid w:val="00445F94"/>
    <w:rsid w:val="00447D38"/>
    <w:rsid w:val="004520F4"/>
    <w:rsid w:val="00452D21"/>
    <w:rsid w:val="0045411C"/>
    <w:rsid w:val="0045428E"/>
    <w:rsid w:val="004632DF"/>
    <w:rsid w:val="00463DF9"/>
    <w:rsid w:val="004640BB"/>
    <w:rsid w:val="004675EF"/>
    <w:rsid w:val="00467F5F"/>
    <w:rsid w:val="00477DBC"/>
    <w:rsid w:val="00482725"/>
    <w:rsid w:val="0048485E"/>
    <w:rsid w:val="00487DF9"/>
    <w:rsid w:val="00492CDA"/>
    <w:rsid w:val="004A16C4"/>
    <w:rsid w:val="004A70F3"/>
    <w:rsid w:val="004A793E"/>
    <w:rsid w:val="004B36C5"/>
    <w:rsid w:val="004C1419"/>
    <w:rsid w:val="004C3644"/>
    <w:rsid w:val="004D1D40"/>
    <w:rsid w:val="004E0A4E"/>
    <w:rsid w:val="004E2322"/>
    <w:rsid w:val="004E5B67"/>
    <w:rsid w:val="004F2010"/>
    <w:rsid w:val="004F5CDE"/>
    <w:rsid w:val="005027FC"/>
    <w:rsid w:val="0052036B"/>
    <w:rsid w:val="00521281"/>
    <w:rsid w:val="005215E6"/>
    <w:rsid w:val="00521D5E"/>
    <w:rsid w:val="00531727"/>
    <w:rsid w:val="00534CA4"/>
    <w:rsid w:val="0053610B"/>
    <w:rsid w:val="00536988"/>
    <w:rsid w:val="00540956"/>
    <w:rsid w:val="00545223"/>
    <w:rsid w:val="00551003"/>
    <w:rsid w:val="00555CC8"/>
    <w:rsid w:val="00575A99"/>
    <w:rsid w:val="00576264"/>
    <w:rsid w:val="005828EA"/>
    <w:rsid w:val="00583C8D"/>
    <w:rsid w:val="00585D2C"/>
    <w:rsid w:val="005932A3"/>
    <w:rsid w:val="005950E7"/>
    <w:rsid w:val="00595BFD"/>
    <w:rsid w:val="005A306A"/>
    <w:rsid w:val="005A6429"/>
    <w:rsid w:val="005B008A"/>
    <w:rsid w:val="005B1174"/>
    <w:rsid w:val="005B4B99"/>
    <w:rsid w:val="005B536B"/>
    <w:rsid w:val="005B7A4A"/>
    <w:rsid w:val="005C0794"/>
    <w:rsid w:val="005C57D7"/>
    <w:rsid w:val="005E210F"/>
    <w:rsid w:val="005E3324"/>
    <w:rsid w:val="005E39C8"/>
    <w:rsid w:val="005E3A79"/>
    <w:rsid w:val="0060173B"/>
    <w:rsid w:val="00620AB0"/>
    <w:rsid w:val="00620FCE"/>
    <w:rsid w:val="00623489"/>
    <w:rsid w:val="006447F4"/>
    <w:rsid w:val="006475F5"/>
    <w:rsid w:val="0065002A"/>
    <w:rsid w:val="00655542"/>
    <w:rsid w:val="00656E60"/>
    <w:rsid w:val="00660019"/>
    <w:rsid w:val="00660CB2"/>
    <w:rsid w:val="006632C0"/>
    <w:rsid w:val="00666874"/>
    <w:rsid w:val="0067010B"/>
    <w:rsid w:val="00670231"/>
    <w:rsid w:val="0067272C"/>
    <w:rsid w:val="00676613"/>
    <w:rsid w:val="0067748F"/>
    <w:rsid w:val="0068687B"/>
    <w:rsid w:val="00691E03"/>
    <w:rsid w:val="00694DE4"/>
    <w:rsid w:val="00696734"/>
    <w:rsid w:val="006A46BF"/>
    <w:rsid w:val="006A4888"/>
    <w:rsid w:val="006B2338"/>
    <w:rsid w:val="006B5034"/>
    <w:rsid w:val="006B735C"/>
    <w:rsid w:val="006C41D4"/>
    <w:rsid w:val="006C584B"/>
    <w:rsid w:val="006C72AF"/>
    <w:rsid w:val="006D0CDB"/>
    <w:rsid w:val="006D40DA"/>
    <w:rsid w:val="006D7615"/>
    <w:rsid w:val="006D7909"/>
    <w:rsid w:val="006E16D6"/>
    <w:rsid w:val="006E4394"/>
    <w:rsid w:val="006F14F4"/>
    <w:rsid w:val="006F3AFE"/>
    <w:rsid w:val="006F4309"/>
    <w:rsid w:val="006F5C13"/>
    <w:rsid w:val="00710804"/>
    <w:rsid w:val="007113B4"/>
    <w:rsid w:val="007124B7"/>
    <w:rsid w:val="00713681"/>
    <w:rsid w:val="00717833"/>
    <w:rsid w:val="007255B4"/>
    <w:rsid w:val="007309DD"/>
    <w:rsid w:val="00730D1B"/>
    <w:rsid w:val="00732C7C"/>
    <w:rsid w:val="0073419C"/>
    <w:rsid w:val="00742CA2"/>
    <w:rsid w:val="007564D9"/>
    <w:rsid w:val="00760590"/>
    <w:rsid w:val="00760E63"/>
    <w:rsid w:val="00760E77"/>
    <w:rsid w:val="00760EDE"/>
    <w:rsid w:val="00763533"/>
    <w:rsid w:val="00772FEF"/>
    <w:rsid w:val="0077307B"/>
    <w:rsid w:val="00775CA1"/>
    <w:rsid w:val="007851F6"/>
    <w:rsid w:val="0079590A"/>
    <w:rsid w:val="007A03CA"/>
    <w:rsid w:val="007A0E0E"/>
    <w:rsid w:val="007A2EC8"/>
    <w:rsid w:val="007A7D2E"/>
    <w:rsid w:val="007B2D54"/>
    <w:rsid w:val="007C1ED2"/>
    <w:rsid w:val="007C3368"/>
    <w:rsid w:val="007C4F28"/>
    <w:rsid w:val="007C51C4"/>
    <w:rsid w:val="007C5727"/>
    <w:rsid w:val="007C7B28"/>
    <w:rsid w:val="007E4A2D"/>
    <w:rsid w:val="007F1037"/>
    <w:rsid w:val="007F2703"/>
    <w:rsid w:val="007F60AB"/>
    <w:rsid w:val="007F7FA0"/>
    <w:rsid w:val="00800817"/>
    <w:rsid w:val="00803E23"/>
    <w:rsid w:val="008118F7"/>
    <w:rsid w:val="0081343F"/>
    <w:rsid w:val="008279DB"/>
    <w:rsid w:val="008402FA"/>
    <w:rsid w:val="00841CC7"/>
    <w:rsid w:val="00842DE5"/>
    <w:rsid w:val="0084341A"/>
    <w:rsid w:val="00843643"/>
    <w:rsid w:val="008564AD"/>
    <w:rsid w:val="00856E37"/>
    <w:rsid w:val="00861BFA"/>
    <w:rsid w:val="00863D83"/>
    <w:rsid w:val="00865A3C"/>
    <w:rsid w:val="0088544A"/>
    <w:rsid w:val="00892951"/>
    <w:rsid w:val="008968FD"/>
    <w:rsid w:val="00897320"/>
    <w:rsid w:val="00897C0B"/>
    <w:rsid w:val="008B547E"/>
    <w:rsid w:val="008C1578"/>
    <w:rsid w:val="008C3F9C"/>
    <w:rsid w:val="008C4E74"/>
    <w:rsid w:val="008C6534"/>
    <w:rsid w:val="008D5CAE"/>
    <w:rsid w:val="008E11AA"/>
    <w:rsid w:val="008E19ED"/>
    <w:rsid w:val="008E3A2F"/>
    <w:rsid w:val="008F22A0"/>
    <w:rsid w:val="008F2C8E"/>
    <w:rsid w:val="008F4210"/>
    <w:rsid w:val="0090152D"/>
    <w:rsid w:val="00903B18"/>
    <w:rsid w:val="00904376"/>
    <w:rsid w:val="00923E22"/>
    <w:rsid w:val="009241CC"/>
    <w:rsid w:val="009341DB"/>
    <w:rsid w:val="009352D3"/>
    <w:rsid w:val="00955483"/>
    <w:rsid w:val="009562D8"/>
    <w:rsid w:val="00957C3E"/>
    <w:rsid w:val="009601FE"/>
    <w:rsid w:val="009649EA"/>
    <w:rsid w:val="00965FF8"/>
    <w:rsid w:val="00967CD8"/>
    <w:rsid w:val="009744D8"/>
    <w:rsid w:val="0097778B"/>
    <w:rsid w:val="00977B31"/>
    <w:rsid w:val="00982B0B"/>
    <w:rsid w:val="00984796"/>
    <w:rsid w:val="0099714B"/>
    <w:rsid w:val="009A4961"/>
    <w:rsid w:val="009A4AAC"/>
    <w:rsid w:val="009C74D1"/>
    <w:rsid w:val="009D21E7"/>
    <w:rsid w:val="009D2B81"/>
    <w:rsid w:val="009D7B4C"/>
    <w:rsid w:val="009E3292"/>
    <w:rsid w:val="009E3726"/>
    <w:rsid w:val="009E5E4F"/>
    <w:rsid w:val="009F11F5"/>
    <w:rsid w:val="009F310C"/>
    <w:rsid w:val="00A03FCC"/>
    <w:rsid w:val="00A043DF"/>
    <w:rsid w:val="00A10C88"/>
    <w:rsid w:val="00A15797"/>
    <w:rsid w:val="00A16D36"/>
    <w:rsid w:val="00A17672"/>
    <w:rsid w:val="00A23E97"/>
    <w:rsid w:val="00A24D44"/>
    <w:rsid w:val="00A265A8"/>
    <w:rsid w:val="00A2694D"/>
    <w:rsid w:val="00A40E1F"/>
    <w:rsid w:val="00A41928"/>
    <w:rsid w:val="00A52C37"/>
    <w:rsid w:val="00A54826"/>
    <w:rsid w:val="00A61B6B"/>
    <w:rsid w:val="00A620FF"/>
    <w:rsid w:val="00A66970"/>
    <w:rsid w:val="00A73636"/>
    <w:rsid w:val="00A751F7"/>
    <w:rsid w:val="00A84E25"/>
    <w:rsid w:val="00A86BE3"/>
    <w:rsid w:val="00A86D41"/>
    <w:rsid w:val="00A90BCA"/>
    <w:rsid w:val="00A94646"/>
    <w:rsid w:val="00A96554"/>
    <w:rsid w:val="00AA11F4"/>
    <w:rsid w:val="00AA29F5"/>
    <w:rsid w:val="00AA3DED"/>
    <w:rsid w:val="00AA4184"/>
    <w:rsid w:val="00AA774D"/>
    <w:rsid w:val="00AB3DB3"/>
    <w:rsid w:val="00AB5C3B"/>
    <w:rsid w:val="00AC0429"/>
    <w:rsid w:val="00AC0F5E"/>
    <w:rsid w:val="00AC15EF"/>
    <w:rsid w:val="00AC1FBD"/>
    <w:rsid w:val="00AC6834"/>
    <w:rsid w:val="00AD7587"/>
    <w:rsid w:val="00AE152B"/>
    <w:rsid w:val="00AE1D68"/>
    <w:rsid w:val="00AE334B"/>
    <w:rsid w:val="00AF1455"/>
    <w:rsid w:val="00AF5DBF"/>
    <w:rsid w:val="00B01599"/>
    <w:rsid w:val="00B035D1"/>
    <w:rsid w:val="00B047A9"/>
    <w:rsid w:val="00B04C81"/>
    <w:rsid w:val="00B05E27"/>
    <w:rsid w:val="00B152DA"/>
    <w:rsid w:val="00B214E0"/>
    <w:rsid w:val="00B25764"/>
    <w:rsid w:val="00B275EB"/>
    <w:rsid w:val="00B410ED"/>
    <w:rsid w:val="00B42355"/>
    <w:rsid w:val="00B46C22"/>
    <w:rsid w:val="00B61498"/>
    <w:rsid w:val="00B619E1"/>
    <w:rsid w:val="00B66F1F"/>
    <w:rsid w:val="00B67E09"/>
    <w:rsid w:val="00B74076"/>
    <w:rsid w:val="00B75EFE"/>
    <w:rsid w:val="00B76CBC"/>
    <w:rsid w:val="00B831C6"/>
    <w:rsid w:val="00B873DA"/>
    <w:rsid w:val="00B87896"/>
    <w:rsid w:val="00B901BE"/>
    <w:rsid w:val="00B958EC"/>
    <w:rsid w:val="00BB57A5"/>
    <w:rsid w:val="00BB79F0"/>
    <w:rsid w:val="00BC05E9"/>
    <w:rsid w:val="00BC3E55"/>
    <w:rsid w:val="00BC4F70"/>
    <w:rsid w:val="00BD1959"/>
    <w:rsid w:val="00BE17CC"/>
    <w:rsid w:val="00BE307A"/>
    <w:rsid w:val="00BE513A"/>
    <w:rsid w:val="00BE5379"/>
    <w:rsid w:val="00BF0621"/>
    <w:rsid w:val="00BF4779"/>
    <w:rsid w:val="00BF4C41"/>
    <w:rsid w:val="00C06376"/>
    <w:rsid w:val="00C11AFB"/>
    <w:rsid w:val="00C201E3"/>
    <w:rsid w:val="00C258D9"/>
    <w:rsid w:val="00C278F3"/>
    <w:rsid w:val="00C33BB1"/>
    <w:rsid w:val="00C377F8"/>
    <w:rsid w:val="00C5743F"/>
    <w:rsid w:val="00C61955"/>
    <w:rsid w:val="00C64766"/>
    <w:rsid w:val="00C64EFA"/>
    <w:rsid w:val="00C92149"/>
    <w:rsid w:val="00C94B13"/>
    <w:rsid w:val="00C96F94"/>
    <w:rsid w:val="00CA25EB"/>
    <w:rsid w:val="00CA7395"/>
    <w:rsid w:val="00CA7CAB"/>
    <w:rsid w:val="00CB12C7"/>
    <w:rsid w:val="00CB283D"/>
    <w:rsid w:val="00CB7946"/>
    <w:rsid w:val="00CD127E"/>
    <w:rsid w:val="00CD2542"/>
    <w:rsid w:val="00CD25FF"/>
    <w:rsid w:val="00CD4E3C"/>
    <w:rsid w:val="00CD694D"/>
    <w:rsid w:val="00CE1C02"/>
    <w:rsid w:val="00CE28BE"/>
    <w:rsid w:val="00CE6ED3"/>
    <w:rsid w:val="00CF1B92"/>
    <w:rsid w:val="00CF2769"/>
    <w:rsid w:val="00D024F3"/>
    <w:rsid w:val="00D06602"/>
    <w:rsid w:val="00D10CDD"/>
    <w:rsid w:val="00D147DC"/>
    <w:rsid w:val="00D25568"/>
    <w:rsid w:val="00D30F13"/>
    <w:rsid w:val="00D43430"/>
    <w:rsid w:val="00D52B4A"/>
    <w:rsid w:val="00D64F93"/>
    <w:rsid w:val="00D65384"/>
    <w:rsid w:val="00D72AAD"/>
    <w:rsid w:val="00D752AE"/>
    <w:rsid w:val="00D770C4"/>
    <w:rsid w:val="00D841A2"/>
    <w:rsid w:val="00D8728B"/>
    <w:rsid w:val="00D9579D"/>
    <w:rsid w:val="00DA694E"/>
    <w:rsid w:val="00DA72FC"/>
    <w:rsid w:val="00DA760A"/>
    <w:rsid w:val="00DB5C1A"/>
    <w:rsid w:val="00DC40AA"/>
    <w:rsid w:val="00DC68F6"/>
    <w:rsid w:val="00DF1824"/>
    <w:rsid w:val="00DF58C6"/>
    <w:rsid w:val="00DF6281"/>
    <w:rsid w:val="00DF6DB6"/>
    <w:rsid w:val="00DF75D0"/>
    <w:rsid w:val="00E00518"/>
    <w:rsid w:val="00E018F9"/>
    <w:rsid w:val="00E02551"/>
    <w:rsid w:val="00E07916"/>
    <w:rsid w:val="00E10682"/>
    <w:rsid w:val="00E21C31"/>
    <w:rsid w:val="00E24438"/>
    <w:rsid w:val="00E2605E"/>
    <w:rsid w:val="00E31DB5"/>
    <w:rsid w:val="00E31DE8"/>
    <w:rsid w:val="00E3508F"/>
    <w:rsid w:val="00E40B5A"/>
    <w:rsid w:val="00E416B4"/>
    <w:rsid w:val="00E563EA"/>
    <w:rsid w:val="00E56DBD"/>
    <w:rsid w:val="00E60077"/>
    <w:rsid w:val="00E61BB4"/>
    <w:rsid w:val="00E630C2"/>
    <w:rsid w:val="00E712C0"/>
    <w:rsid w:val="00E72802"/>
    <w:rsid w:val="00E74EDC"/>
    <w:rsid w:val="00E87493"/>
    <w:rsid w:val="00E87693"/>
    <w:rsid w:val="00E95766"/>
    <w:rsid w:val="00EA0005"/>
    <w:rsid w:val="00EA7890"/>
    <w:rsid w:val="00EB14ED"/>
    <w:rsid w:val="00EC250D"/>
    <w:rsid w:val="00EC26CD"/>
    <w:rsid w:val="00EC6CFC"/>
    <w:rsid w:val="00ED2B0C"/>
    <w:rsid w:val="00ED312F"/>
    <w:rsid w:val="00ED6DF3"/>
    <w:rsid w:val="00EE4179"/>
    <w:rsid w:val="00EE5A89"/>
    <w:rsid w:val="00EE69DC"/>
    <w:rsid w:val="00EE7953"/>
    <w:rsid w:val="00EF2758"/>
    <w:rsid w:val="00EF3458"/>
    <w:rsid w:val="00EF4BAA"/>
    <w:rsid w:val="00F01C26"/>
    <w:rsid w:val="00F02B03"/>
    <w:rsid w:val="00F04F62"/>
    <w:rsid w:val="00F11E44"/>
    <w:rsid w:val="00F167AC"/>
    <w:rsid w:val="00F20BC2"/>
    <w:rsid w:val="00F2581E"/>
    <w:rsid w:val="00F32C6C"/>
    <w:rsid w:val="00F343A6"/>
    <w:rsid w:val="00F34AE7"/>
    <w:rsid w:val="00F34E31"/>
    <w:rsid w:val="00F361C9"/>
    <w:rsid w:val="00F36F56"/>
    <w:rsid w:val="00F40B18"/>
    <w:rsid w:val="00F41EDF"/>
    <w:rsid w:val="00F42A9F"/>
    <w:rsid w:val="00F55C02"/>
    <w:rsid w:val="00F5644B"/>
    <w:rsid w:val="00F57858"/>
    <w:rsid w:val="00F60019"/>
    <w:rsid w:val="00F64ED2"/>
    <w:rsid w:val="00F72A9A"/>
    <w:rsid w:val="00F7328A"/>
    <w:rsid w:val="00F80B54"/>
    <w:rsid w:val="00F85B67"/>
    <w:rsid w:val="00F90394"/>
    <w:rsid w:val="00F92F98"/>
    <w:rsid w:val="00F945B4"/>
    <w:rsid w:val="00F95408"/>
    <w:rsid w:val="00FB1B31"/>
    <w:rsid w:val="00FB6562"/>
    <w:rsid w:val="00FB785C"/>
    <w:rsid w:val="00FC6AAB"/>
    <w:rsid w:val="00FC76EB"/>
    <w:rsid w:val="00FD416C"/>
    <w:rsid w:val="00FD73E6"/>
    <w:rsid w:val="00FE0AFD"/>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07F935"/>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4913-75F0-4F4E-8F29-E4990D94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15</Pages>
  <Words>5500</Words>
  <Characters>29645</Characters>
  <Application>Microsoft Office Word</Application>
  <DocSecurity>0</DocSecurity>
  <Lines>1482</Lines>
  <Paragraphs>532</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58</cp:revision>
  <cp:lastPrinted>2020-07-06T04:07:00Z</cp:lastPrinted>
  <dcterms:created xsi:type="dcterms:W3CDTF">2020-07-19T23:41:00Z</dcterms:created>
  <dcterms:modified xsi:type="dcterms:W3CDTF">2021-03-25T02:19:00Z</dcterms:modified>
</cp:coreProperties>
</file>